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BE" w:rsidRPr="00C84288" w:rsidRDefault="00E3790E" w:rsidP="003375BE">
      <w:pPr>
        <w:pStyle w:val="1"/>
        <w:rPr>
          <w:rFonts w:eastAsiaTheme="minorHAnsi"/>
          <w:b/>
          <w:sz w:val="24"/>
          <w:szCs w:val="24"/>
        </w:rPr>
      </w:pPr>
      <w:bookmarkStart w:id="0" w:name="OLE_LINK122"/>
      <w:bookmarkStart w:id="1" w:name="OLE_LINK121"/>
      <w:r>
        <w:rPr>
          <w:rFonts w:eastAsiaTheme="minorHAnsi"/>
          <w:b/>
          <w:sz w:val="24"/>
          <w:szCs w:val="24"/>
          <w:lang w:val="kk-KZ"/>
        </w:rPr>
        <w:t>Климаттың өзгеруі</w:t>
      </w:r>
    </w:p>
    <w:p w:rsidR="003375BE" w:rsidRPr="00C84288" w:rsidRDefault="00213238" w:rsidP="003375BE">
      <w:pPr>
        <w:pStyle w:val="1ERG"/>
        <w:numPr>
          <w:ilvl w:val="0"/>
          <w:numId w:val="0"/>
        </w:numPr>
        <w:rPr>
          <w:rFonts w:eastAsiaTheme="minorHAnsi"/>
          <w:sz w:val="24"/>
          <w:szCs w:val="24"/>
        </w:rPr>
      </w:pPr>
      <w:proofErr w:type="spellStart"/>
      <w:r w:rsidRPr="00213238">
        <w:rPr>
          <w:sz w:val="24"/>
          <w:szCs w:val="24"/>
        </w:rPr>
        <w:t>Климаттың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өзгеруі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қазіргі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заманның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өзекті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мәселесі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және</w:t>
      </w:r>
      <w:proofErr w:type="spellEnd"/>
      <w:r w:rsidRPr="00213238">
        <w:rPr>
          <w:sz w:val="24"/>
          <w:szCs w:val="24"/>
        </w:rPr>
        <w:t xml:space="preserve"> </w:t>
      </w:r>
      <w:proofErr w:type="gramStart"/>
      <w:r w:rsidRPr="00213238">
        <w:rPr>
          <w:sz w:val="24"/>
          <w:szCs w:val="24"/>
        </w:rPr>
        <w:t>Топ</w:t>
      </w:r>
      <w:proofErr w:type="gram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әлемдік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экономиканы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декарбонизациялаудың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маңызы</w:t>
      </w:r>
      <w:proofErr w:type="spellEnd"/>
      <w:r w:rsidRPr="00213238">
        <w:rPr>
          <w:sz w:val="24"/>
          <w:szCs w:val="24"/>
        </w:rPr>
        <w:t xml:space="preserve"> мен </w:t>
      </w:r>
      <w:proofErr w:type="spellStart"/>
      <w:r w:rsidRPr="00213238">
        <w:rPr>
          <w:sz w:val="24"/>
          <w:szCs w:val="24"/>
        </w:rPr>
        <w:t>өзектілігіне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қатысты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әлемде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қол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жеткізілген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консенсусқа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қосыл</w:t>
      </w:r>
      <w:r w:rsidR="00522B1F">
        <w:rPr>
          <w:sz w:val="24"/>
          <w:szCs w:val="24"/>
        </w:rPr>
        <w:t>а</w:t>
      </w:r>
      <w:r w:rsidRPr="00213238">
        <w:rPr>
          <w:sz w:val="24"/>
          <w:szCs w:val="24"/>
        </w:rPr>
        <w:t>д</w:t>
      </w:r>
      <w:r w:rsidR="00522B1F">
        <w:rPr>
          <w:sz w:val="24"/>
          <w:szCs w:val="24"/>
        </w:rPr>
        <w:t>ы</w:t>
      </w:r>
      <w:proofErr w:type="spellEnd"/>
      <w:r w:rsidR="003375BE" w:rsidRPr="00C84288">
        <w:rPr>
          <w:sz w:val="24"/>
          <w:szCs w:val="24"/>
        </w:rPr>
        <w:t>.</w:t>
      </w:r>
    </w:p>
    <w:p w:rsidR="003375BE" w:rsidRPr="00C84288" w:rsidRDefault="003375BE" w:rsidP="003375BE">
      <w:pPr>
        <w:pStyle w:val="1ERG"/>
        <w:numPr>
          <w:ilvl w:val="0"/>
          <w:numId w:val="0"/>
        </w:numPr>
        <w:rPr>
          <w:sz w:val="24"/>
          <w:szCs w:val="24"/>
        </w:rPr>
      </w:pPr>
    </w:p>
    <w:p w:rsidR="003375BE" w:rsidRPr="00C84288" w:rsidRDefault="00213238" w:rsidP="003375BE">
      <w:pPr>
        <w:pStyle w:val="1ERG"/>
        <w:numPr>
          <w:ilvl w:val="0"/>
          <w:numId w:val="0"/>
        </w:numPr>
        <w:rPr>
          <w:sz w:val="24"/>
          <w:szCs w:val="24"/>
        </w:rPr>
      </w:pPr>
      <w:r w:rsidRPr="00213238">
        <w:rPr>
          <w:sz w:val="24"/>
          <w:szCs w:val="24"/>
        </w:rPr>
        <w:t xml:space="preserve">Топ </w:t>
      </w:r>
      <w:proofErr w:type="spellStart"/>
      <w:r w:rsidRPr="00213238">
        <w:rPr>
          <w:sz w:val="24"/>
          <w:szCs w:val="24"/>
        </w:rPr>
        <w:t>индустрияға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дейінгі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деңгейден</w:t>
      </w:r>
      <w:proofErr w:type="spellEnd"/>
      <w:r w:rsidRPr="00213238">
        <w:rPr>
          <w:sz w:val="24"/>
          <w:szCs w:val="24"/>
        </w:rPr>
        <w:t xml:space="preserve"> 2°C-</w:t>
      </w:r>
      <w:r w:rsidR="00C50D0E">
        <w:rPr>
          <w:sz w:val="24"/>
          <w:szCs w:val="24"/>
        </w:rPr>
        <w:t>де</w:t>
      </w:r>
      <w:r w:rsidRPr="00213238">
        <w:rPr>
          <w:sz w:val="24"/>
          <w:szCs w:val="24"/>
        </w:rPr>
        <w:t xml:space="preserve">н </w:t>
      </w:r>
      <w:proofErr w:type="spellStart"/>
      <w:r w:rsidRPr="00213238">
        <w:rPr>
          <w:sz w:val="24"/>
          <w:szCs w:val="24"/>
        </w:rPr>
        <w:t>әлдеқайда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төмен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ұстау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және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ағымдағы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ғасырдың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екінші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жартысына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дейін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температураның</w:t>
      </w:r>
      <w:proofErr w:type="spellEnd"/>
      <w:r w:rsidRPr="00213238">
        <w:rPr>
          <w:sz w:val="24"/>
          <w:szCs w:val="24"/>
        </w:rPr>
        <w:t xml:space="preserve"> 1,5°C-қа </w:t>
      </w:r>
      <w:proofErr w:type="spellStart"/>
      <w:r w:rsidRPr="00213238">
        <w:rPr>
          <w:sz w:val="24"/>
          <w:szCs w:val="24"/>
        </w:rPr>
        <w:t>дейін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өсуін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шектеуге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күш</w:t>
      </w:r>
      <w:proofErr w:type="spellEnd"/>
      <w:r w:rsidRPr="00213238">
        <w:rPr>
          <w:sz w:val="24"/>
          <w:szCs w:val="24"/>
        </w:rPr>
        <w:t xml:space="preserve"> салу </w:t>
      </w:r>
      <w:proofErr w:type="spellStart"/>
      <w:r w:rsidRPr="00213238">
        <w:rPr>
          <w:sz w:val="24"/>
          <w:szCs w:val="24"/>
        </w:rPr>
        <w:t>жөніндегі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Біріккен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Ұлттар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Ұйымының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Негіздемелік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конвенциясында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және</w:t>
      </w:r>
      <w:proofErr w:type="spellEnd"/>
      <w:r w:rsidRPr="00213238">
        <w:rPr>
          <w:sz w:val="24"/>
          <w:szCs w:val="24"/>
        </w:rPr>
        <w:t xml:space="preserve"> Париж </w:t>
      </w:r>
      <w:proofErr w:type="spellStart"/>
      <w:r w:rsidRPr="00213238">
        <w:rPr>
          <w:sz w:val="24"/>
          <w:szCs w:val="24"/>
        </w:rPr>
        <w:t>келісімінде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көрсетілген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климаттың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өзгеруі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саласындағы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жаһандық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мақсаттар</w:t>
      </w:r>
      <w:r w:rsidR="00C50D0E">
        <w:rPr>
          <w:sz w:val="24"/>
          <w:szCs w:val="24"/>
        </w:rPr>
        <w:t>д</w:t>
      </w:r>
      <w:r w:rsidRPr="00213238">
        <w:rPr>
          <w:sz w:val="24"/>
          <w:szCs w:val="24"/>
        </w:rPr>
        <w:t>ы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толық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қолдайды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және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бұл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мақсаттарға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ұжымдық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жаһандық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күш-жігер</w:t>
      </w:r>
      <w:proofErr w:type="spellEnd"/>
      <w:r w:rsidRPr="00213238">
        <w:rPr>
          <w:sz w:val="24"/>
          <w:szCs w:val="24"/>
        </w:rPr>
        <w:t xml:space="preserve"> мен </w:t>
      </w:r>
      <w:proofErr w:type="spellStart"/>
      <w:r w:rsidRPr="00213238">
        <w:rPr>
          <w:sz w:val="24"/>
          <w:szCs w:val="24"/>
        </w:rPr>
        <w:t>әрекеттің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арқасында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қол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жеткізуге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болады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деп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санайды</w:t>
      </w:r>
      <w:proofErr w:type="spellEnd"/>
      <w:r w:rsidRPr="00213238">
        <w:rPr>
          <w:sz w:val="24"/>
          <w:szCs w:val="24"/>
        </w:rPr>
        <w:t>.</w:t>
      </w:r>
      <w:r w:rsidR="003375BE" w:rsidRPr="00C84288">
        <w:rPr>
          <w:sz w:val="24"/>
          <w:szCs w:val="24"/>
        </w:rPr>
        <w:t xml:space="preserve"> </w:t>
      </w:r>
      <w:r w:rsidRPr="00213238">
        <w:rPr>
          <w:sz w:val="24"/>
          <w:szCs w:val="24"/>
        </w:rPr>
        <w:t xml:space="preserve">Топ </w:t>
      </w:r>
      <w:proofErr w:type="spellStart"/>
      <w:r w:rsidRPr="00213238">
        <w:rPr>
          <w:sz w:val="24"/>
          <w:szCs w:val="24"/>
        </w:rPr>
        <w:t>бұл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мәселені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шешуде</w:t>
      </w:r>
      <w:proofErr w:type="spellEnd"/>
      <w:r w:rsidRPr="00213238">
        <w:rPr>
          <w:sz w:val="24"/>
          <w:szCs w:val="24"/>
        </w:rPr>
        <w:t xml:space="preserve">, </w:t>
      </w:r>
      <w:proofErr w:type="spellStart"/>
      <w:r w:rsidRPr="00213238">
        <w:rPr>
          <w:sz w:val="24"/>
          <w:szCs w:val="24"/>
        </w:rPr>
        <w:t>соның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ішінде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парниктік</w:t>
      </w:r>
      <w:proofErr w:type="spellEnd"/>
      <w:r w:rsidRPr="00213238">
        <w:rPr>
          <w:sz w:val="24"/>
          <w:szCs w:val="24"/>
        </w:rPr>
        <w:t xml:space="preserve"> газ </w:t>
      </w:r>
      <w:proofErr w:type="spellStart"/>
      <w:r w:rsidRPr="00213238">
        <w:rPr>
          <w:sz w:val="24"/>
          <w:szCs w:val="24"/>
        </w:rPr>
        <w:t>шығарындыларының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деңгейі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төмен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экономикаға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жаһандық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көшуді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қамтамасыз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етуге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="007A2B50">
        <w:rPr>
          <w:sz w:val="24"/>
          <w:szCs w:val="24"/>
        </w:rPr>
        <w:t>септесер</w:t>
      </w:r>
      <w:proofErr w:type="spellEnd"/>
      <w:r w:rsidR="007A2B50">
        <w:rPr>
          <w:sz w:val="24"/>
          <w:szCs w:val="24"/>
        </w:rPr>
        <w:t xml:space="preserve"> </w:t>
      </w:r>
      <w:r w:rsidRPr="00213238">
        <w:rPr>
          <w:sz w:val="24"/>
          <w:szCs w:val="24"/>
        </w:rPr>
        <w:t xml:space="preserve">марганец </w:t>
      </w:r>
      <w:proofErr w:type="spellStart"/>
      <w:r w:rsidRPr="00213238">
        <w:rPr>
          <w:sz w:val="24"/>
          <w:szCs w:val="24"/>
        </w:rPr>
        <w:t>және</w:t>
      </w:r>
      <w:proofErr w:type="spellEnd"/>
      <w:r w:rsidRPr="00213238">
        <w:rPr>
          <w:sz w:val="24"/>
          <w:szCs w:val="24"/>
        </w:rPr>
        <w:t xml:space="preserve"> алюминий</w:t>
      </w:r>
      <w:r w:rsidR="00625788">
        <w:rPr>
          <w:sz w:val="24"/>
          <w:szCs w:val="24"/>
          <w:lang w:val="kk-KZ"/>
        </w:rPr>
        <w:t xml:space="preserve">, </w:t>
      </w:r>
      <w:r w:rsidR="00625788">
        <w:rPr>
          <w:sz w:val="24"/>
          <w:szCs w:val="24"/>
        </w:rPr>
        <w:t xml:space="preserve">кобальт </w:t>
      </w:r>
      <w:r w:rsidR="00625788">
        <w:rPr>
          <w:sz w:val="24"/>
          <w:szCs w:val="24"/>
          <w:lang w:val="kk-KZ"/>
        </w:rPr>
        <w:t>пен</w:t>
      </w:r>
      <w:r w:rsidR="00625788">
        <w:rPr>
          <w:sz w:val="24"/>
          <w:szCs w:val="24"/>
        </w:rPr>
        <w:t xml:space="preserve"> м</w:t>
      </w:r>
      <w:r w:rsidR="00625788">
        <w:rPr>
          <w:sz w:val="24"/>
          <w:szCs w:val="24"/>
          <w:lang w:val="kk-KZ"/>
        </w:rPr>
        <w:t xml:space="preserve">ыс қатарлы </w:t>
      </w:r>
      <w:bookmarkStart w:id="2" w:name="_GoBack"/>
      <w:bookmarkEnd w:id="2"/>
      <w:proofErr w:type="spellStart"/>
      <w:r w:rsidRPr="00213238">
        <w:rPr>
          <w:sz w:val="24"/>
          <w:szCs w:val="24"/>
        </w:rPr>
        <w:t>металдарды</w:t>
      </w:r>
      <w:proofErr w:type="spellEnd"/>
      <w:r w:rsidR="00C50D0E">
        <w:rPr>
          <w:sz w:val="24"/>
          <w:szCs w:val="24"/>
          <w:lang w:val="kk-KZ"/>
        </w:rPr>
        <w:t>ң</w:t>
      </w:r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жеткізілімдері</w:t>
      </w:r>
      <w:proofErr w:type="spellEnd"/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арқылы</w:t>
      </w:r>
      <w:proofErr w:type="spellEnd"/>
      <w:r w:rsidRPr="00213238">
        <w:rPr>
          <w:sz w:val="24"/>
          <w:szCs w:val="24"/>
        </w:rPr>
        <w:t xml:space="preserve"> </w:t>
      </w:r>
      <w:r w:rsidR="00C50D0E">
        <w:rPr>
          <w:sz w:val="24"/>
          <w:szCs w:val="24"/>
          <w:lang w:val="kk-KZ"/>
        </w:rPr>
        <w:t>үлес қосуға</w:t>
      </w:r>
      <w:r w:rsidRPr="00213238">
        <w:rPr>
          <w:sz w:val="24"/>
          <w:szCs w:val="24"/>
        </w:rPr>
        <w:t xml:space="preserve"> </w:t>
      </w:r>
      <w:proofErr w:type="spellStart"/>
      <w:r w:rsidRPr="00213238">
        <w:rPr>
          <w:sz w:val="24"/>
          <w:szCs w:val="24"/>
        </w:rPr>
        <w:t>тырысады</w:t>
      </w:r>
      <w:proofErr w:type="spellEnd"/>
      <w:r w:rsidR="003375BE" w:rsidRPr="00C84288">
        <w:rPr>
          <w:sz w:val="24"/>
          <w:szCs w:val="24"/>
        </w:rPr>
        <w:t>.</w:t>
      </w:r>
    </w:p>
    <w:p w:rsidR="003375BE" w:rsidRPr="00C84288" w:rsidRDefault="003375BE" w:rsidP="003375BE">
      <w:pPr>
        <w:pStyle w:val="1ERG"/>
        <w:numPr>
          <w:ilvl w:val="0"/>
          <w:numId w:val="0"/>
        </w:numPr>
        <w:rPr>
          <w:sz w:val="24"/>
          <w:szCs w:val="24"/>
        </w:rPr>
      </w:pPr>
    </w:p>
    <w:p w:rsidR="003375BE" w:rsidRPr="00C84288" w:rsidRDefault="00AB3A2D" w:rsidP="003375BE">
      <w:pPr>
        <w:pStyle w:val="1ERG"/>
        <w:numPr>
          <w:ilvl w:val="0"/>
          <w:numId w:val="0"/>
        </w:numPr>
        <w:rPr>
          <w:sz w:val="24"/>
          <w:szCs w:val="24"/>
        </w:rPr>
      </w:pPr>
      <w:r w:rsidRPr="00AB3A2D">
        <w:rPr>
          <w:sz w:val="24"/>
          <w:szCs w:val="24"/>
        </w:rPr>
        <w:t>Тау-</w:t>
      </w:r>
      <w:proofErr w:type="spellStart"/>
      <w:r w:rsidRPr="00AB3A2D">
        <w:rPr>
          <w:sz w:val="24"/>
          <w:szCs w:val="24"/>
        </w:rPr>
        <w:t>кен</w:t>
      </w:r>
      <w:proofErr w:type="spellEnd"/>
      <w:r w:rsidRPr="00AB3A2D">
        <w:rPr>
          <w:sz w:val="24"/>
          <w:szCs w:val="24"/>
        </w:rPr>
        <w:t xml:space="preserve"> </w:t>
      </w:r>
      <w:proofErr w:type="spellStart"/>
      <w:r w:rsidRPr="00AB3A2D">
        <w:rPr>
          <w:sz w:val="24"/>
          <w:szCs w:val="24"/>
        </w:rPr>
        <w:t>және</w:t>
      </w:r>
      <w:proofErr w:type="spellEnd"/>
      <w:r w:rsidRPr="00AB3A2D">
        <w:rPr>
          <w:sz w:val="24"/>
          <w:szCs w:val="24"/>
        </w:rPr>
        <w:t xml:space="preserve"> металлургия </w:t>
      </w:r>
      <w:proofErr w:type="spellStart"/>
      <w:r w:rsidRPr="00AB3A2D">
        <w:rPr>
          <w:sz w:val="24"/>
          <w:szCs w:val="24"/>
        </w:rPr>
        <w:t>секторлары</w:t>
      </w:r>
      <w:proofErr w:type="spellEnd"/>
      <w:r w:rsidRPr="00AB3A2D">
        <w:rPr>
          <w:sz w:val="24"/>
          <w:szCs w:val="24"/>
        </w:rPr>
        <w:t xml:space="preserve"> </w:t>
      </w:r>
      <w:proofErr w:type="spellStart"/>
      <w:r w:rsidRPr="00AB3A2D">
        <w:rPr>
          <w:sz w:val="24"/>
          <w:szCs w:val="24"/>
        </w:rPr>
        <w:t>сыртқы</w:t>
      </w:r>
      <w:proofErr w:type="spellEnd"/>
      <w:r w:rsidRPr="00AB3A2D">
        <w:rPr>
          <w:sz w:val="24"/>
          <w:szCs w:val="24"/>
        </w:rPr>
        <w:t xml:space="preserve"> </w:t>
      </w:r>
      <w:proofErr w:type="spellStart"/>
      <w:r w:rsidRPr="00AB3A2D">
        <w:rPr>
          <w:sz w:val="24"/>
          <w:szCs w:val="24"/>
        </w:rPr>
        <w:t>стейкхолдер</w:t>
      </w:r>
      <w:proofErr w:type="spellEnd"/>
      <w:r w:rsidRPr="00AB3A2D">
        <w:rPr>
          <w:sz w:val="24"/>
          <w:szCs w:val="24"/>
        </w:rPr>
        <w:t xml:space="preserve"> </w:t>
      </w:r>
      <w:proofErr w:type="spellStart"/>
      <w:r w:rsidRPr="00AB3A2D">
        <w:rPr>
          <w:sz w:val="24"/>
          <w:szCs w:val="24"/>
        </w:rPr>
        <w:t>инвесторлар</w:t>
      </w:r>
      <w:proofErr w:type="spellEnd"/>
      <w:r w:rsidRPr="00AB3A2D">
        <w:rPr>
          <w:sz w:val="24"/>
          <w:szCs w:val="24"/>
        </w:rPr>
        <w:t xml:space="preserve">, </w:t>
      </w:r>
      <w:proofErr w:type="spellStart"/>
      <w:r w:rsidRPr="00AB3A2D">
        <w:rPr>
          <w:sz w:val="24"/>
          <w:szCs w:val="24"/>
        </w:rPr>
        <w:t>қаржы</w:t>
      </w:r>
      <w:proofErr w:type="spellEnd"/>
      <w:r w:rsidRPr="00AB3A2D">
        <w:rPr>
          <w:sz w:val="24"/>
          <w:szCs w:val="24"/>
        </w:rPr>
        <w:t xml:space="preserve"> </w:t>
      </w:r>
      <w:proofErr w:type="spellStart"/>
      <w:r w:rsidRPr="00AB3A2D">
        <w:rPr>
          <w:sz w:val="24"/>
          <w:szCs w:val="24"/>
        </w:rPr>
        <w:t>қызметтерін</w:t>
      </w:r>
      <w:proofErr w:type="spellEnd"/>
      <w:r w:rsidRPr="00AB3A2D">
        <w:rPr>
          <w:sz w:val="24"/>
          <w:szCs w:val="24"/>
        </w:rPr>
        <w:t xml:space="preserve"> </w:t>
      </w:r>
      <w:proofErr w:type="spellStart"/>
      <w:r w:rsidRPr="00AB3A2D">
        <w:rPr>
          <w:sz w:val="24"/>
          <w:szCs w:val="24"/>
        </w:rPr>
        <w:t>көрсетушілер</w:t>
      </w:r>
      <w:proofErr w:type="spellEnd"/>
      <w:r w:rsidRPr="00AB3A2D">
        <w:rPr>
          <w:sz w:val="24"/>
          <w:szCs w:val="24"/>
        </w:rPr>
        <w:t xml:space="preserve">, </w:t>
      </w:r>
      <w:proofErr w:type="spellStart"/>
      <w:r w:rsidRPr="00AB3A2D">
        <w:rPr>
          <w:sz w:val="24"/>
          <w:szCs w:val="24"/>
        </w:rPr>
        <w:t>клиенттер</w:t>
      </w:r>
      <w:proofErr w:type="spellEnd"/>
      <w:r w:rsidRPr="00AB3A2D">
        <w:rPr>
          <w:sz w:val="24"/>
          <w:szCs w:val="24"/>
        </w:rPr>
        <w:t xml:space="preserve"> мен </w:t>
      </w:r>
      <w:proofErr w:type="spellStart"/>
      <w:r w:rsidRPr="00AB3A2D">
        <w:rPr>
          <w:sz w:val="24"/>
          <w:szCs w:val="24"/>
        </w:rPr>
        <w:t>үкіметтер</w:t>
      </w:r>
      <w:proofErr w:type="spellEnd"/>
      <w:r w:rsidRPr="00AB3A2D">
        <w:rPr>
          <w:sz w:val="24"/>
          <w:szCs w:val="24"/>
        </w:rPr>
        <w:t xml:space="preserve"> </w:t>
      </w:r>
      <w:proofErr w:type="spellStart"/>
      <w:r w:rsidRPr="00AB3A2D">
        <w:rPr>
          <w:sz w:val="24"/>
          <w:szCs w:val="24"/>
        </w:rPr>
        <w:t>тарапынан</w:t>
      </w:r>
      <w:proofErr w:type="spellEnd"/>
      <w:r w:rsidRPr="00AB3A2D">
        <w:rPr>
          <w:sz w:val="24"/>
          <w:szCs w:val="24"/>
        </w:rPr>
        <w:t xml:space="preserve"> </w:t>
      </w:r>
      <w:proofErr w:type="spellStart"/>
      <w:r w:rsidRPr="00AB3A2D">
        <w:rPr>
          <w:sz w:val="24"/>
          <w:szCs w:val="24"/>
        </w:rPr>
        <w:t>өздерінің</w:t>
      </w:r>
      <w:proofErr w:type="spellEnd"/>
      <w:r w:rsidRPr="00AB3A2D">
        <w:rPr>
          <w:sz w:val="24"/>
          <w:szCs w:val="24"/>
        </w:rPr>
        <w:t xml:space="preserve"> декарбонизация </w:t>
      </w:r>
      <w:proofErr w:type="spellStart"/>
      <w:r w:rsidRPr="00AB3A2D">
        <w:rPr>
          <w:sz w:val="24"/>
          <w:szCs w:val="24"/>
        </w:rPr>
        <w:t>деңгейіне</w:t>
      </w:r>
      <w:proofErr w:type="spellEnd"/>
      <w:r w:rsidRPr="00AB3A2D">
        <w:rPr>
          <w:sz w:val="24"/>
          <w:szCs w:val="24"/>
        </w:rPr>
        <w:t xml:space="preserve"> </w:t>
      </w:r>
      <w:proofErr w:type="spellStart"/>
      <w:r w:rsidRPr="00AB3A2D">
        <w:rPr>
          <w:sz w:val="24"/>
          <w:szCs w:val="24"/>
        </w:rPr>
        <w:t>қатысты</w:t>
      </w:r>
      <w:proofErr w:type="spellEnd"/>
      <w:r w:rsidRPr="00AB3A2D">
        <w:rPr>
          <w:sz w:val="24"/>
          <w:szCs w:val="24"/>
        </w:rPr>
        <w:t xml:space="preserve"> </w:t>
      </w:r>
      <w:proofErr w:type="spellStart"/>
      <w:r w:rsidRPr="00AB3A2D">
        <w:rPr>
          <w:sz w:val="24"/>
          <w:szCs w:val="24"/>
        </w:rPr>
        <w:t>назар</w:t>
      </w:r>
      <w:r w:rsidR="00FF5D9B">
        <w:rPr>
          <w:sz w:val="24"/>
          <w:szCs w:val="24"/>
        </w:rPr>
        <w:t>д</w:t>
      </w:r>
      <w:r w:rsidRPr="00AB3A2D">
        <w:rPr>
          <w:sz w:val="24"/>
          <w:szCs w:val="24"/>
        </w:rPr>
        <w:t>а</w:t>
      </w:r>
      <w:proofErr w:type="spellEnd"/>
      <w:r w:rsidRPr="00AB3A2D">
        <w:rPr>
          <w:sz w:val="24"/>
          <w:szCs w:val="24"/>
        </w:rPr>
        <w:t xml:space="preserve"> </w:t>
      </w:r>
      <w:proofErr w:type="spellStart"/>
      <w:r w:rsidRPr="00AB3A2D">
        <w:rPr>
          <w:sz w:val="24"/>
          <w:szCs w:val="24"/>
        </w:rPr>
        <w:t>болады</w:t>
      </w:r>
      <w:proofErr w:type="spellEnd"/>
      <w:r w:rsidR="003375BE" w:rsidRPr="00C84288">
        <w:rPr>
          <w:sz w:val="24"/>
          <w:szCs w:val="24"/>
        </w:rPr>
        <w:t>.</w:t>
      </w:r>
    </w:p>
    <w:p w:rsidR="003375BE" w:rsidRPr="00C84288" w:rsidRDefault="003375BE" w:rsidP="003375BE">
      <w:pPr>
        <w:pStyle w:val="1ERG"/>
        <w:numPr>
          <w:ilvl w:val="0"/>
          <w:numId w:val="0"/>
        </w:numPr>
        <w:rPr>
          <w:sz w:val="24"/>
          <w:szCs w:val="24"/>
        </w:rPr>
      </w:pPr>
    </w:p>
    <w:p w:rsidR="003375BE" w:rsidRPr="00C84288" w:rsidRDefault="0002632F" w:rsidP="003375BE">
      <w:pPr>
        <w:pStyle w:val="1ERG"/>
        <w:numPr>
          <w:ilvl w:val="0"/>
          <w:numId w:val="0"/>
        </w:numPr>
        <w:rPr>
          <w:sz w:val="24"/>
          <w:szCs w:val="24"/>
        </w:rPr>
      </w:pPr>
      <w:r w:rsidRPr="0002632F">
        <w:rPr>
          <w:sz w:val="24"/>
          <w:szCs w:val="24"/>
        </w:rPr>
        <w:t>Ж</w:t>
      </w:r>
      <w:r w:rsidR="00C50D0E">
        <w:rPr>
          <w:sz w:val="24"/>
          <w:szCs w:val="24"/>
          <w:lang w:val="kk-KZ"/>
        </w:rPr>
        <w:t>ұмысты ж</w:t>
      </w:r>
      <w:proofErr w:type="spellStart"/>
      <w:r w:rsidRPr="0002632F">
        <w:rPr>
          <w:sz w:val="24"/>
          <w:szCs w:val="24"/>
        </w:rPr>
        <w:t>етілдіру</w:t>
      </w:r>
      <w:proofErr w:type="spellEnd"/>
      <w:r w:rsidRPr="0002632F">
        <w:rPr>
          <w:sz w:val="24"/>
          <w:szCs w:val="24"/>
        </w:rPr>
        <w:t xml:space="preserve"> </w:t>
      </w:r>
      <w:r w:rsidR="00C50D0E">
        <w:rPr>
          <w:sz w:val="24"/>
          <w:szCs w:val="24"/>
          <w:lang w:val="kk-KZ"/>
        </w:rPr>
        <w:t>қамындағы</w:t>
      </w:r>
      <w:r w:rsidRPr="0002632F">
        <w:rPr>
          <w:sz w:val="24"/>
          <w:szCs w:val="24"/>
        </w:rPr>
        <w:t xml:space="preserve"> </w:t>
      </w:r>
      <w:proofErr w:type="spellStart"/>
      <w:r w:rsidRPr="0002632F">
        <w:rPr>
          <w:sz w:val="24"/>
          <w:szCs w:val="24"/>
        </w:rPr>
        <w:t>Топтың</w:t>
      </w:r>
      <w:proofErr w:type="spellEnd"/>
      <w:r w:rsidRPr="0002632F">
        <w:rPr>
          <w:sz w:val="24"/>
          <w:szCs w:val="24"/>
        </w:rPr>
        <w:t xml:space="preserve"> </w:t>
      </w:r>
      <w:proofErr w:type="spellStart"/>
      <w:r w:rsidRPr="0002632F">
        <w:rPr>
          <w:sz w:val="24"/>
          <w:szCs w:val="24"/>
        </w:rPr>
        <w:t>мақсаттары</w:t>
      </w:r>
      <w:proofErr w:type="spellEnd"/>
      <w:r w:rsidR="003375BE" w:rsidRPr="00C84288">
        <w:rPr>
          <w:sz w:val="24"/>
          <w:szCs w:val="24"/>
        </w:rPr>
        <w:t>:</w:t>
      </w:r>
    </w:p>
    <w:p w:rsidR="003375BE" w:rsidRPr="00C84288" w:rsidRDefault="0002632F" w:rsidP="00E8361C">
      <w:pPr>
        <w:pStyle w:val="-1ERG"/>
        <w:tabs>
          <w:tab w:val="clear" w:pos="1276"/>
          <w:tab w:val="left" w:pos="1134"/>
        </w:tabs>
        <w:ind w:firstLine="567"/>
      </w:pPr>
      <w:proofErr w:type="spellStart"/>
      <w:r w:rsidRPr="0002632F">
        <w:t>климаттың</w:t>
      </w:r>
      <w:proofErr w:type="spellEnd"/>
      <w:r w:rsidRPr="0002632F">
        <w:t xml:space="preserve"> </w:t>
      </w:r>
      <w:proofErr w:type="spellStart"/>
      <w:r w:rsidRPr="0002632F">
        <w:t>өзгеруі</w:t>
      </w:r>
      <w:proofErr w:type="spellEnd"/>
      <w:r w:rsidRPr="0002632F">
        <w:t xml:space="preserve"> </w:t>
      </w:r>
      <w:proofErr w:type="spellStart"/>
      <w:r w:rsidRPr="0002632F">
        <w:t>жағдайында</w:t>
      </w:r>
      <w:proofErr w:type="spellEnd"/>
      <w:r w:rsidRPr="0002632F">
        <w:t xml:space="preserve"> </w:t>
      </w:r>
      <w:proofErr w:type="spellStart"/>
      <w:r w:rsidRPr="0002632F">
        <w:t>Топтың</w:t>
      </w:r>
      <w:proofErr w:type="spellEnd"/>
      <w:r w:rsidRPr="0002632F">
        <w:t xml:space="preserve"> </w:t>
      </w:r>
      <w:proofErr w:type="spellStart"/>
      <w:r w:rsidRPr="0002632F">
        <w:t>қызметін</w:t>
      </w:r>
      <w:proofErr w:type="spellEnd"/>
      <w:r w:rsidRPr="0002632F">
        <w:t xml:space="preserve"> </w:t>
      </w:r>
      <w:proofErr w:type="spellStart"/>
      <w:r w:rsidRPr="0002632F">
        <w:t>басқарудың</w:t>
      </w:r>
      <w:proofErr w:type="spellEnd"/>
      <w:r w:rsidRPr="0002632F">
        <w:t xml:space="preserve"> </w:t>
      </w:r>
      <w:proofErr w:type="spellStart"/>
      <w:r w:rsidRPr="0002632F">
        <w:t>тиімді</w:t>
      </w:r>
      <w:proofErr w:type="spellEnd"/>
      <w:r w:rsidRPr="0002632F">
        <w:t xml:space="preserve"> </w:t>
      </w:r>
      <w:proofErr w:type="spellStart"/>
      <w:r w:rsidRPr="0002632F">
        <w:t>жүйесін</w:t>
      </w:r>
      <w:proofErr w:type="spellEnd"/>
      <w:r w:rsidRPr="0002632F">
        <w:t xml:space="preserve"> </w:t>
      </w:r>
      <w:proofErr w:type="spellStart"/>
      <w:r w:rsidRPr="0002632F">
        <w:t>құру</w:t>
      </w:r>
      <w:proofErr w:type="spellEnd"/>
      <w:r w:rsidR="003375BE" w:rsidRPr="00C84288">
        <w:t>:</w:t>
      </w:r>
    </w:p>
    <w:p w:rsidR="003375BE" w:rsidRPr="00C84288" w:rsidRDefault="0002632F" w:rsidP="00E8361C">
      <w:pPr>
        <w:pStyle w:val="-1ERG"/>
        <w:tabs>
          <w:tab w:val="clear" w:pos="1276"/>
          <w:tab w:val="left" w:pos="1134"/>
        </w:tabs>
        <w:ind w:firstLine="567"/>
      </w:pPr>
      <w:proofErr w:type="spellStart"/>
      <w:r w:rsidRPr="0002632F">
        <w:t>климаттың</w:t>
      </w:r>
      <w:proofErr w:type="spellEnd"/>
      <w:r w:rsidRPr="0002632F">
        <w:t xml:space="preserve"> </w:t>
      </w:r>
      <w:proofErr w:type="spellStart"/>
      <w:r w:rsidRPr="0002632F">
        <w:t>антропогендік</w:t>
      </w:r>
      <w:proofErr w:type="spellEnd"/>
      <w:r w:rsidRPr="0002632F">
        <w:t xml:space="preserve"> </w:t>
      </w:r>
      <w:proofErr w:type="spellStart"/>
      <w:r w:rsidRPr="0002632F">
        <w:t>өзгеруіне</w:t>
      </w:r>
      <w:proofErr w:type="spellEnd"/>
      <w:r w:rsidRPr="0002632F">
        <w:t xml:space="preserve"> </w:t>
      </w:r>
      <w:proofErr w:type="spellStart"/>
      <w:r w:rsidRPr="0002632F">
        <w:t>және</w:t>
      </w:r>
      <w:proofErr w:type="spellEnd"/>
      <w:r w:rsidRPr="0002632F">
        <w:t xml:space="preserve"> </w:t>
      </w:r>
      <w:proofErr w:type="spellStart"/>
      <w:r w:rsidRPr="0002632F">
        <w:t>өзгерістерге</w:t>
      </w:r>
      <w:proofErr w:type="spellEnd"/>
      <w:r w:rsidRPr="0002632F">
        <w:t xml:space="preserve"> </w:t>
      </w:r>
      <w:proofErr w:type="spellStart"/>
      <w:r w:rsidRPr="0002632F">
        <w:t>бейімделуге</w:t>
      </w:r>
      <w:proofErr w:type="spellEnd"/>
      <w:r w:rsidRPr="0002632F">
        <w:t xml:space="preserve"> </w:t>
      </w:r>
      <w:proofErr w:type="spellStart"/>
      <w:r w:rsidRPr="0002632F">
        <w:t>байланысты</w:t>
      </w:r>
      <w:proofErr w:type="spellEnd"/>
      <w:r w:rsidRPr="0002632F">
        <w:t xml:space="preserve"> </w:t>
      </w:r>
      <w:proofErr w:type="spellStart"/>
      <w:r w:rsidRPr="0002632F">
        <w:t>тәуекелдерді</w:t>
      </w:r>
      <w:proofErr w:type="spellEnd"/>
      <w:r w:rsidRPr="0002632F">
        <w:t xml:space="preserve"> </w:t>
      </w:r>
      <w:proofErr w:type="spellStart"/>
      <w:r w:rsidRPr="0002632F">
        <w:t>басқару</w:t>
      </w:r>
      <w:proofErr w:type="spellEnd"/>
      <w:r w:rsidRPr="0002632F">
        <w:t xml:space="preserve"> </w:t>
      </w:r>
      <w:proofErr w:type="spellStart"/>
      <w:r w:rsidRPr="0002632F">
        <w:t>бөлігінде</w:t>
      </w:r>
      <w:proofErr w:type="spellEnd"/>
      <w:r w:rsidRPr="0002632F">
        <w:t xml:space="preserve"> </w:t>
      </w:r>
      <w:proofErr w:type="spellStart"/>
      <w:r w:rsidRPr="0002632F">
        <w:t>Топтың</w:t>
      </w:r>
      <w:proofErr w:type="spellEnd"/>
      <w:r w:rsidRPr="0002632F">
        <w:t xml:space="preserve"> </w:t>
      </w:r>
      <w:proofErr w:type="spellStart"/>
      <w:r w:rsidRPr="0002632F">
        <w:t>жауапты</w:t>
      </w:r>
      <w:proofErr w:type="spellEnd"/>
      <w:r w:rsidRPr="0002632F">
        <w:t xml:space="preserve"> </w:t>
      </w:r>
      <w:proofErr w:type="spellStart"/>
      <w:r w:rsidRPr="0002632F">
        <w:t>бірыңғай</w:t>
      </w:r>
      <w:proofErr w:type="spellEnd"/>
      <w:r w:rsidRPr="0002632F">
        <w:t xml:space="preserve"> </w:t>
      </w:r>
      <w:proofErr w:type="spellStart"/>
      <w:r w:rsidRPr="0002632F">
        <w:t>тәсілін</w:t>
      </w:r>
      <w:proofErr w:type="spellEnd"/>
      <w:r w:rsidRPr="0002632F">
        <w:t xml:space="preserve"> </w:t>
      </w:r>
      <w:proofErr w:type="spellStart"/>
      <w:r w:rsidRPr="0002632F">
        <w:t>қалыптастыру</w:t>
      </w:r>
      <w:proofErr w:type="spellEnd"/>
      <w:r w:rsidR="003375BE" w:rsidRPr="00C84288">
        <w:t>;</w:t>
      </w:r>
    </w:p>
    <w:p w:rsidR="003375BE" w:rsidRPr="00C84288" w:rsidRDefault="0002632F" w:rsidP="00E8361C">
      <w:pPr>
        <w:pStyle w:val="-1ERG"/>
        <w:tabs>
          <w:tab w:val="clear" w:pos="1276"/>
          <w:tab w:val="left" w:pos="1134"/>
        </w:tabs>
        <w:ind w:firstLine="567"/>
      </w:pPr>
      <w:proofErr w:type="spellStart"/>
      <w:r w:rsidRPr="0002632F">
        <w:t>Топтың</w:t>
      </w:r>
      <w:proofErr w:type="spellEnd"/>
      <w:r w:rsidRPr="0002632F">
        <w:t xml:space="preserve"> </w:t>
      </w:r>
      <w:proofErr w:type="spellStart"/>
      <w:r w:rsidRPr="0002632F">
        <w:t>климаттың</w:t>
      </w:r>
      <w:proofErr w:type="spellEnd"/>
      <w:r w:rsidRPr="0002632F">
        <w:t xml:space="preserve"> </w:t>
      </w:r>
      <w:proofErr w:type="spellStart"/>
      <w:r w:rsidRPr="0002632F">
        <w:t>өзгеруі</w:t>
      </w:r>
      <w:proofErr w:type="spellEnd"/>
      <w:r w:rsidRPr="0002632F">
        <w:t xml:space="preserve"> </w:t>
      </w:r>
      <w:proofErr w:type="spellStart"/>
      <w:r w:rsidRPr="0002632F">
        <w:t>стратегиясы</w:t>
      </w:r>
      <w:proofErr w:type="spellEnd"/>
      <w:r w:rsidRPr="0002632F">
        <w:t xml:space="preserve">, </w:t>
      </w:r>
      <w:proofErr w:type="spellStart"/>
      <w:r w:rsidRPr="0002632F">
        <w:t>оның</w:t>
      </w:r>
      <w:proofErr w:type="spellEnd"/>
      <w:r w:rsidRPr="0002632F">
        <w:t xml:space="preserve"> </w:t>
      </w:r>
      <w:proofErr w:type="spellStart"/>
      <w:r w:rsidRPr="0002632F">
        <w:t>ішінде</w:t>
      </w:r>
      <w:proofErr w:type="spellEnd"/>
      <w:r w:rsidRPr="0002632F">
        <w:t xml:space="preserve"> </w:t>
      </w:r>
      <w:proofErr w:type="spellStart"/>
      <w:r w:rsidRPr="0002632F">
        <w:t>ұзақ</w:t>
      </w:r>
      <w:proofErr w:type="spellEnd"/>
      <w:r w:rsidRPr="0002632F">
        <w:t xml:space="preserve"> </w:t>
      </w:r>
      <w:proofErr w:type="spellStart"/>
      <w:r w:rsidRPr="0002632F">
        <w:t>мерзімді</w:t>
      </w:r>
      <w:proofErr w:type="spellEnd"/>
      <w:r w:rsidRPr="0002632F">
        <w:t xml:space="preserve"> </w:t>
      </w:r>
      <w:proofErr w:type="spellStart"/>
      <w:r w:rsidRPr="0002632F">
        <w:t>перспективада</w:t>
      </w:r>
      <w:proofErr w:type="spellEnd"/>
      <w:r w:rsidRPr="0002632F">
        <w:t xml:space="preserve"> </w:t>
      </w:r>
      <w:proofErr w:type="spellStart"/>
      <w:r w:rsidRPr="0002632F">
        <w:t>көміртегі</w:t>
      </w:r>
      <w:proofErr w:type="spellEnd"/>
      <w:r w:rsidRPr="0002632F">
        <w:t xml:space="preserve"> </w:t>
      </w:r>
      <w:proofErr w:type="spellStart"/>
      <w:r w:rsidRPr="0002632F">
        <w:t>бейтараптығына</w:t>
      </w:r>
      <w:proofErr w:type="spellEnd"/>
      <w:r w:rsidRPr="0002632F">
        <w:t xml:space="preserve"> </w:t>
      </w:r>
      <w:proofErr w:type="spellStart"/>
      <w:r w:rsidRPr="0002632F">
        <w:t>қол</w:t>
      </w:r>
      <w:proofErr w:type="spellEnd"/>
      <w:r w:rsidRPr="0002632F">
        <w:t xml:space="preserve"> </w:t>
      </w:r>
      <w:proofErr w:type="spellStart"/>
      <w:r w:rsidRPr="0002632F">
        <w:t>жеткізу</w:t>
      </w:r>
      <w:proofErr w:type="spellEnd"/>
      <w:r w:rsidRPr="0002632F">
        <w:t xml:space="preserve"> </w:t>
      </w:r>
      <w:proofErr w:type="spellStart"/>
      <w:r w:rsidRPr="0002632F">
        <w:t>мәселелерінде</w:t>
      </w:r>
      <w:proofErr w:type="spellEnd"/>
      <w:r w:rsidRPr="0002632F">
        <w:t xml:space="preserve"> </w:t>
      </w:r>
      <w:proofErr w:type="spellStart"/>
      <w:r w:rsidRPr="0002632F">
        <w:t>ішкі</w:t>
      </w:r>
      <w:proofErr w:type="spellEnd"/>
      <w:r w:rsidRPr="0002632F">
        <w:t xml:space="preserve"> </w:t>
      </w:r>
      <w:proofErr w:type="spellStart"/>
      <w:r w:rsidRPr="0002632F">
        <w:t>және</w:t>
      </w:r>
      <w:proofErr w:type="spellEnd"/>
      <w:r w:rsidRPr="0002632F">
        <w:t xml:space="preserve"> </w:t>
      </w:r>
      <w:proofErr w:type="spellStart"/>
      <w:r w:rsidRPr="0002632F">
        <w:t>сыртқы</w:t>
      </w:r>
      <w:proofErr w:type="spellEnd"/>
      <w:r w:rsidRPr="0002632F">
        <w:t xml:space="preserve"> </w:t>
      </w:r>
      <w:proofErr w:type="spellStart"/>
      <w:r w:rsidRPr="0002632F">
        <w:t>стейкхолдерлермен</w:t>
      </w:r>
      <w:proofErr w:type="spellEnd"/>
      <w:r w:rsidRPr="0002632F">
        <w:t xml:space="preserve"> </w:t>
      </w:r>
      <w:proofErr w:type="spellStart"/>
      <w:r w:rsidRPr="0002632F">
        <w:t>тиімді</w:t>
      </w:r>
      <w:proofErr w:type="spellEnd"/>
      <w:r w:rsidRPr="0002632F">
        <w:t xml:space="preserve"> </w:t>
      </w:r>
      <w:proofErr w:type="spellStart"/>
      <w:r w:rsidRPr="0002632F">
        <w:t>коммуникацияны</w:t>
      </w:r>
      <w:proofErr w:type="spellEnd"/>
      <w:r w:rsidRPr="0002632F">
        <w:t xml:space="preserve"> </w:t>
      </w:r>
      <w:proofErr w:type="spellStart"/>
      <w:r w:rsidRPr="0002632F">
        <w:t>дамыту</w:t>
      </w:r>
      <w:proofErr w:type="spellEnd"/>
      <w:r w:rsidR="003375BE" w:rsidRPr="00C84288">
        <w:t>;</w:t>
      </w:r>
    </w:p>
    <w:p w:rsidR="003375BE" w:rsidRPr="00C84288" w:rsidRDefault="0002632F" w:rsidP="00E8361C">
      <w:pPr>
        <w:pStyle w:val="-1ERG"/>
        <w:tabs>
          <w:tab w:val="clear" w:pos="1276"/>
          <w:tab w:val="left" w:pos="1134"/>
        </w:tabs>
        <w:ind w:firstLine="567"/>
      </w:pPr>
      <w:proofErr w:type="spellStart"/>
      <w:r w:rsidRPr="0002632F">
        <w:t>климаттың</w:t>
      </w:r>
      <w:proofErr w:type="spellEnd"/>
      <w:r w:rsidRPr="0002632F">
        <w:t xml:space="preserve"> </w:t>
      </w:r>
      <w:proofErr w:type="spellStart"/>
      <w:r w:rsidRPr="0002632F">
        <w:t>өзгеруі</w:t>
      </w:r>
      <w:proofErr w:type="spellEnd"/>
      <w:r>
        <w:rPr>
          <w:lang w:val="kk-KZ"/>
        </w:rPr>
        <w:t>нің</w:t>
      </w:r>
      <w:r w:rsidRPr="0002632F">
        <w:t xml:space="preserve"> </w:t>
      </w:r>
      <w:proofErr w:type="spellStart"/>
      <w:r w:rsidRPr="0002632F">
        <w:t>негізгі</w:t>
      </w:r>
      <w:proofErr w:type="spellEnd"/>
      <w:r w:rsidRPr="0002632F">
        <w:t xml:space="preserve"> </w:t>
      </w:r>
      <w:proofErr w:type="spellStart"/>
      <w:r w:rsidRPr="0002632F">
        <w:t>жаһандық</w:t>
      </w:r>
      <w:proofErr w:type="spellEnd"/>
      <w:r w:rsidRPr="0002632F">
        <w:t xml:space="preserve"> </w:t>
      </w:r>
      <w:proofErr w:type="spellStart"/>
      <w:r w:rsidRPr="0002632F">
        <w:t>мәселе</w:t>
      </w:r>
      <w:proofErr w:type="spellEnd"/>
      <w:r>
        <w:rPr>
          <w:lang w:val="kk-KZ"/>
        </w:rPr>
        <w:t>сі</w:t>
      </w:r>
      <w:r w:rsidRPr="0002632F">
        <w:t xml:space="preserve"> </w:t>
      </w:r>
      <w:proofErr w:type="spellStart"/>
      <w:r w:rsidRPr="0002632F">
        <w:t>туралы</w:t>
      </w:r>
      <w:proofErr w:type="spellEnd"/>
      <w:r w:rsidRPr="0002632F">
        <w:t xml:space="preserve"> Топ </w:t>
      </w:r>
      <w:proofErr w:type="spellStart"/>
      <w:r w:rsidRPr="0002632F">
        <w:t>ішінде</w:t>
      </w:r>
      <w:proofErr w:type="spellEnd"/>
      <w:r w:rsidRPr="0002632F">
        <w:t xml:space="preserve"> </w:t>
      </w:r>
      <w:proofErr w:type="spellStart"/>
      <w:r w:rsidRPr="0002632F">
        <w:t>хабардарлықтың</w:t>
      </w:r>
      <w:proofErr w:type="spellEnd"/>
      <w:r w:rsidRPr="0002632F">
        <w:t xml:space="preserve"> арт</w:t>
      </w:r>
      <w:r w:rsidR="00C50D0E">
        <w:rPr>
          <w:lang w:val="kk-KZ"/>
        </w:rPr>
        <w:t>тыр</w:t>
      </w:r>
      <w:r w:rsidRPr="0002632F">
        <w:t>у</w:t>
      </w:r>
      <w:r w:rsidR="003375BE" w:rsidRPr="00C84288">
        <w:t>.</w:t>
      </w:r>
    </w:p>
    <w:p w:rsidR="003375BE" w:rsidRPr="00C84288" w:rsidRDefault="008D02C6" w:rsidP="003375BE">
      <w:pPr>
        <w:pStyle w:val="1"/>
        <w:rPr>
          <w:rFonts w:eastAsiaTheme="minorHAnsi"/>
          <w:b/>
          <w:sz w:val="24"/>
          <w:szCs w:val="24"/>
        </w:rPr>
      </w:pPr>
      <w:bookmarkStart w:id="3" w:name="_Toc129016686"/>
      <w:r>
        <w:rPr>
          <w:rFonts w:eastAsiaTheme="minorHAnsi"/>
          <w:b/>
          <w:sz w:val="24"/>
          <w:szCs w:val="24"/>
          <w:lang w:val="kk-KZ"/>
        </w:rPr>
        <w:t>Қағидаттар</w:t>
      </w:r>
      <w:r w:rsidR="003375BE" w:rsidRPr="00C84288">
        <w:rPr>
          <w:rFonts w:eastAsiaTheme="minorHAnsi"/>
          <w:b/>
          <w:sz w:val="24"/>
          <w:szCs w:val="24"/>
        </w:rPr>
        <w:t xml:space="preserve"> </w:t>
      </w:r>
      <w:bookmarkEnd w:id="0"/>
      <w:bookmarkEnd w:id="1"/>
      <w:bookmarkEnd w:id="3"/>
    </w:p>
    <w:p w:rsidR="003375BE" w:rsidRPr="00E3790E" w:rsidRDefault="00E3790E" w:rsidP="00E3790E">
      <w:pPr>
        <w:pStyle w:val="-2ERG"/>
        <w:ind w:left="786" w:hanging="360"/>
        <w:rPr>
          <w:rFonts w:eastAsiaTheme="minorHAnsi"/>
          <w:sz w:val="24"/>
          <w:szCs w:val="24"/>
        </w:rPr>
      </w:pPr>
      <w:proofErr w:type="spellStart"/>
      <w:r w:rsidRPr="00E3790E">
        <w:rPr>
          <w:sz w:val="24"/>
          <w:szCs w:val="24"/>
        </w:rPr>
        <w:t>Климаттың</w:t>
      </w:r>
      <w:proofErr w:type="spellEnd"/>
      <w:r w:rsidRPr="00E3790E">
        <w:rPr>
          <w:sz w:val="24"/>
          <w:szCs w:val="24"/>
        </w:rPr>
        <w:t xml:space="preserve"> </w:t>
      </w:r>
      <w:proofErr w:type="spellStart"/>
      <w:r w:rsidRPr="00E3790E">
        <w:rPr>
          <w:sz w:val="24"/>
          <w:szCs w:val="24"/>
        </w:rPr>
        <w:t>өзгеруіне</w:t>
      </w:r>
      <w:proofErr w:type="spellEnd"/>
      <w:r w:rsidRPr="00E3790E">
        <w:rPr>
          <w:sz w:val="24"/>
          <w:szCs w:val="24"/>
        </w:rPr>
        <w:t xml:space="preserve"> </w:t>
      </w:r>
      <w:proofErr w:type="spellStart"/>
      <w:r w:rsidRPr="00E3790E">
        <w:rPr>
          <w:sz w:val="24"/>
          <w:szCs w:val="24"/>
        </w:rPr>
        <w:t>төзімділікті</w:t>
      </w:r>
      <w:proofErr w:type="spellEnd"/>
      <w:r w:rsidRPr="00E3790E">
        <w:rPr>
          <w:sz w:val="24"/>
          <w:szCs w:val="24"/>
        </w:rPr>
        <w:t xml:space="preserve"> </w:t>
      </w:r>
      <w:proofErr w:type="spellStart"/>
      <w:r w:rsidRPr="00E3790E">
        <w:rPr>
          <w:sz w:val="24"/>
          <w:szCs w:val="24"/>
        </w:rPr>
        <w:t>арттыру</w:t>
      </w:r>
      <w:proofErr w:type="spellEnd"/>
    </w:p>
    <w:p w:rsidR="008D02C6" w:rsidRDefault="008D02C6" w:rsidP="00E8361C">
      <w:pPr>
        <w:pStyle w:val="-1ERG"/>
        <w:numPr>
          <w:ilvl w:val="0"/>
          <w:numId w:val="0"/>
        </w:numPr>
        <w:ind w:firstLine="567"/>
      </w:pPr>
      <w:r>
        <w:t>Топ:</w:t>
      </w:r>
    </w:p>
    <w:p w:rsidR="008D02C6" w:rsidRDefault="008D02C6" w:rsidP="00E8361C">
      <w:pPr>
        <w:pStyle w:val="-1ERG"/>
        <w:numPr>
          <w:ilvl w:val="0"/>
          <w:numId w:val="0"/>
        </w:numPr>
        <w:ind w:firstLine="567"/>
      </w:pPr>
      <w:r>
        <w:t>а) Топ</w:t>
      </w:r>
      <w:r w:rsidR="0067596F">
        <w:rPr>
          <w:lang w:val="kk-KZ"/>
        </w:rPr>
        <w:t xml:space="preserve"> кәсіпорындары </w:t>
      </w:r>
      <w:proofErr w:type="spellStart"/>
      <w:r>
        <w:t>орналас</w:t>
      </w:r>
      <w:proofErr w:type="spellEnd"/>
      <w:r w:rsidR="0067596F">
        <w:rPr>
          <w:lang w:val="kk-KZ"/>
        </w:rPr>
        <w:t>қан</w:t>
      </w:r>
      <w:r>
        <w:t xml:space="preserve"> </w:t>
      </w:r>
      <w:proofErr w:type="spellStart"/>
      <w:r>
        <w:t>өңірлерде</w:t>
      </w:r>
      <w:proofErr w:type="spellEnd"/>
      <w:r>
        <w:t xml:space="preserve"> </w:t>
      </w:r>
      <w:proofErr w:type="spellStart"/>
      <w:r>
        <w:t>қабылданған</w:t>
      </w:r>
      <w:proofErr w:type="spellEnd"/>
      <w:r>
        <w:t xml:space="preserve"> климат </w:t>
      </w:r>
      <w:proofErr w:type="spellStart"/>
      <w:r>
        <w:t>және</w:t>
      </w:r>
      <w:proofErr w:type="spellEnd"/>
      <w:r>
        <w:t xml:space="preserve"> ПГ </w:t>
      </w:r>
      <w:proofErr w:type="spellStart"/>
      <w:r>
        <w:t>шығарындылары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қолданыстағы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>/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болашақ</w:t>
      </w:r>
      <w:proofErr w:type="spellEnd"/>
      <w:r>
        <w:t xml:space="preserve"> </w:t>
      </w:r>
      <w:proofErr w:type="spellStart"/>
      <w:r>
        <w:t>нормаларға</w:t>
      </w:r>
      <w:proofErr w:type="spellEnd"/>
      <w:r>
        <w:t xml:space="preserve"> </w:t>
      </w:r>
      <w:proofErr w:type="spellStart"/>
      <w:r>
        <w:t>қызметтің</w:t>
      </w:r>
      <w:proofErr w:type="spellEnd"/>
      <w:r>
        <w:t xml:space="preserve"> </w:t>
      </w:r>
      <w:proofErr w:type="spellStart"/>
      <w:r>
        <w:t>сәйкестігін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етуге</w:t>
      </w:r>
      <w:proofErr w:type="spellEnd"/>
      <w:r>
        <w:t>;</w:t>
      </w:r>
    </w:p>
    <w:p w:rsidR="008D02C6" w:rsidRDefault="008D02C6" w:rsidP="00E8361C">
      <w:pPr>
        <w:pStyle w:val="-1ERG"/>
        <w:numPr>
          <w:ilvl w:val="0"/>
          <w:numId w:val="0"/>
        </w:numPr>
        <w:ind w:firstLine="567"/>
      </w:pPr>
      <w:r>
        <w:t xml:space="preserve">б) </w:t>
      </w:r>
      <w:proofErr w:type="spellStart"/>
      <w:r>
        <w:t>Топтың</w:t>
      </w:r>
      <w:proofErr w:type="spellEnd"/>
      <w:r>
        <w:t xml:space="preserve"> </w:t>
      </w:r>
      <w:proofErr w:type="spellStart"/>
      <w:r>
        <w:t>бүкіл</w:t>
      </w:r>
      <w:proofErr w:type="spellEnd"/>
      <w:r>
        <w:t xml:space="preserve"> </w:t>
      </w:r>
      <w:proofErr w:type="spellStart"/>
      <w:r>
        <w:t>құн</w:t>
      </w:r>
      <w:proofErr w:type="spellEnd"/>
      <w:r>
        <w:t xml:space="preserve"> </w:t>
      </w:r>
      <w:proofErr w:type="spellStart"/>
      <w:r>
        <w:t>тізбегі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бизнес </w:t>
      </w:r>
      <w:proofErr w:type="spellStart"/>
      <w:r>
        <w:t>шешімдерінде</w:t>
      </w:r>
      <w:proofErr w:type="spellEnd"/>
      <w:r>
        <w:t xml:space="preserve"> ПГ </w:t>
      </w:r>
      <w:proofErr w:type="spellStart"/>
      <w:r>
        <w:t>шығарындыларының</w:t>
      </w:r>
      <w:proofErr w:type="spellEnd"/>
      <w:r>
        <w:t xml:space="preserve"> </w:t>
      </w:r>
      <w:proofErr w:type="spellStart"/>
      <w:r>
        <w:t>құнын</w:t>
      </w:r>
      <w:proofErr w:type="spellEnd"/>
      <w:r>
        <w:t xml:space="preserve"> </w:t>
      </w:r>
      <w:proofErr w:type="spellStart"/>
      <w:r>
        <w:t>ескеру</w:t>
      </w:r>
      <w:proofErr w:type="spellEnd"/>
      <w:r>
        <w:rPr>
          <w:lang w:val="kk-KZ"/>
        </w:rPr>
        <w:t>ге</w:t>
      </w:r>
      <w:r>
        <w:t>;</w:t>
      </w:r>
    </w:p>
    <w:p w:rsidR="008D02C6" w:rsidRDefault="008D02C6" w:rsidP="00E8361C">
      <w:pPr>
        <w:pStyle w:val="-1ERG"/>
        <w:numPr>
          <w:ilvl w:val="0"/>
          <w:numId w:val="0"/>
        </w:numPr>
        <w:ind w:firstLine="567"/>
      </w:pPr>
      <w:r>
        <w:t xml:space="preserve">в) </w:t>
      </w:r>
      <w:proofErr w:type="spellStart"/>
      <w:r>
        <w:t>экологиялық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климаттық</w:t>
      </w:r>
      <w:proofErr w:type="spellEnd"/>
      <w:r>
        <w:t xml:space="preserve"> </w:t>
      </w:r>
      <w:proofErr w:type="spellStart"/>
      <w:r>
        <w:t>реттеуге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әлеуетті</w:t>
      </w:r>
      <w:proofErr w:type="spellEnd"/>
      <w:r>
        <w:t xml:space="preserve"> </w:t>
      </w:r>
      <w:proofErr w:type="spellStart"/>
      <w:r>
        <w:t>шығындарды</w:t>
      </w:r>
      <w:proofErr w:type="spellEnd"/>
      <w:r>
        <w:t xml:space="preserve"> </w:t>
      </w:r>
      <w:proofErr w:type="spellStart"/>
      <w:r>
        <w:t>азайту</w:t>
      </w:r>
      <w:proofErr w:type="spellEnd"/>
      <w:r>
        <w:t xml:space="preserve"> </w:t>
      </w:r>
      <w:proofErr w:type="spellStart"/>
      <w:r>
        <w:t>мақсатында</w:t>
      </w:r>
      <w:proofErr w:type="spellEnd"/>
      <w:r>
        <w:t xml:space="preserve"> </w:t>
      </w:r>
      <w:proofErr w:type="spellStart"/>
      <w:r>
        <w:t>көміртегі</w:t>
      </w:r>
      <w:proofErr w:type="spellEnd"/>
      <w:r>
        <w:t xml:space="preserve"> </w:t>
      </w:r>
      <w:proofErr w:type="spellStart"/>
      <w:r>
        <w:t>бірліктерін</w:t>
      </w:r>
      <w:proofErr w:type="spellEnd"/>
      <w:r>
        <w:t xml:space="preserve"> </w:t>
      </w:r>
      <w:proofErr w:type="spellStart"/>
      <w:r>
        <w:t>сату</w:t>
      </w:r>
      <w:proofErr w:type="spellEnd"/>
      <w:r>
        <w:t xml:space="preserve"> </w:t>
      </w:r>
      <w:proofErr w:type="spellStart"/>
      <w:r>
        <w:t>нарықтарын</w:t>
      </w:r>
      <w:proofErr w:type="spellEnd"/>
      <w:r>
        <w:t xml:space="preserve"> (</w:t>
      </w:r>
      <w:proofErr w:type="spellStart"/>
      <w:r>
        <w:t>шығарындыларға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рұқсаттар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>/</w:t>
      </w:r>
      <w:proofErr w:type="spellStart"/>
      <w:r>
        <w:t>немесе</w:t>
      </w:r>
      <w:proofErr w:type="spellEnd"/>
      <w:r>
        <w:t xml:space="preserve"> ПГ </w:t>
      </w:r>
      <w:proofErr w:type="spellStart"/>
      <w:r>
        <w:t>шығарындыларын</w:t>
      </w:r>
      <w:proofErr w:type="spellEnd"/>
      <w:r>
        <w:t xml:space="preserve"> </w:t>
      </w:r>
      <w:proofErr w:type="spellStart"/>
      <w:r>
        <w:t>азайтудан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болған</w:t>
      </w:r>
      <w:proofErr w:type="spellEnd"/>
      <w:r>
        <w:t xml:space="preserve"> </w:t>
      </w:r>
      <w:proofErr w:type="spellStart"/>
      <w:r>
        <w:t>әсерлер</w:t>
      </w:r>
      <w:proofErr w:type="spellEnd"/>
      <w:r>
        <w:t xml:space="preserve">) </w:t>
      </w:r>
      <w:proofErr w:type="spellStart"/>
      <w:r>
        <w:t>пайдалану</w:t>
      </w:r>
      <w:proofErr w:type="spellEnd"/>
      <w:r w:rsidR="00912D16">
        <w:rPr>
          <w:lang w:val="kk-KZ"/>
        </w:rPr>
        <w:t>ға ниет</w:t>
      </w:r>
      <w:r w:rsidR="0067596F">
        <w:rPr>
          <w:lang w:val="kk-KZ"/>
        </w:rPr>
        <w:t>ті</w:t>
      </w:r>
      <w:r>
        <w:t>;</w:t>
      </w:r>
    </w:p>
    <w:p w:rsidR="003375BE" w:rsidRPr="00C84288" w:rsidRDefault="008D02C6" w:rsidP="00E8361C">
      <w:pPr>
        <w:pStyle w:val="-1ERG"/>
        <w:numPr>
          <w:ilvl w:val="0"/>
          <w:numId w:val="0"/>
        </w:numPr>
        <w:ind w:firstLine="567"/>
      </w:pPr>
      <w:r>
        <w:t xml:space="preserve">г) климат </w:t>
      </w:r>
      <w:proofErr w:type="spellStart"/>
      <w:r>
        <w:t>өзгеруінің</w:t>
      </w:r>
      <w:proofErr w:type="spellEnd"/>
      <w:r>
        <w:t xml:space="preserve"> </w:t>
      </w:r>
      <w:proofErr w:type="spellStart"/>
      <w:r>
        <w:t>Топтың</w:t>
      </w:r>
      <w:proofErr w:type="spellEnd"/>
      <w:r>
        <w:t xml:space="preserve"> </w:t>
      </w:r>
      <w:proofErr w:type="spellStart"/>
      <w:r>
        <w:t>қызметіне</w:t>
      </w:r>
      <w:proofErr w:type="spellEnd"/>
      <w:r>
        <w:t xml:space="preserve"> </w:t>
      </w:r>
      <w:proofErr w:type="spellStart"/>
      <w:r>
        <w:t>әлеуетті</w:t>
      </w:r>
      <w:proofErr w:type="spellEnd"/>
      <w:r>
        <w:t xml:space="preserve"> </w:t>
      </w:r>
      <w:proofErr w:type="spellStart"/>
      <w:r>
        <w:t>ұзақ</w:t>
      </w:r>
      <w:proofErr w:type="spellEnd"/>
      <w:r>
        <w:t xml:space="preserve"> </w:t>
      </w:r>
      <w:proofErr w:type="spellStart"/>
      <w:r>
        <w:t>мерзімді</w:t>
      </w:r>
      <w:proofErr w:type="spellEnd"/>
      <w:r>
        <w:t xml:space="preserve"> </w:t>
      </w:r>
      <w:proofErr w:type="spellStart"/>
      <w:r>
        <w:t>әсерін</w:t>
      </w:r>
      <w:proofErr w:type="spellEnd"/>
      <w:r>
        <w:t xml:space="preserve"> </w:t>
      </w:r>
      <w:proofErr w:type="spellStart"/>
      <w:r>
        <w:t>айқындау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біздің</w:t>
      </w:r>
      <w:proofErr w:type="spellEnd"/>
      <w:r>
        <w:t xml:space="preserve"> </w:t>
      </w:r>
      <w:r w:rsidR="0067596F">
        <w:rPr>
          <w:lang w:val="kk-KZ"/>
        </w:rPr>
        <w:t>кәсіпорындар о</w:t>
      </w:r>
      <w:proofErr w:type="spellStart"/>
      <w:r>
        <w:t>рналас</w:t>
      </w:r>
      <w:proofErr w:type="spellEnd"/>
      <w:r w:rsidR="0067596F">
        <w:rPr>
          <w:lang w:val="kk-KZ"/>
        </w:rPr>
        <w:t>қан</w:t>
      </w:r>
      <w:r>
        <w:t xml:space="preserve"> </w:t>
      </w:r>
      <w:proofErr w:type="spellStart"/>
      <w:r>
        <w:t>өңірлердің</w:t>
      </w:r>
      <w:proofErr w:type="spellEnd"/>
      <w:r>
        <w:t xml:space="preserve"> </w:t>
      </w:r>
      <w:proofErr w:type="spellStart"/>
      <w:r>
        <w:t>жергілікті</w:t>
      </w:r>
      <w:proofErr w:type="spellEnd"/>
      <w:r>
        <w:t xml:space="preserve"> </w:t>
      </w:r>
      <w:proofErr w:type="spellStart"/>
      <w:r>
        <w:t>қауымдастықтарына</w:t>
      </w:r>
      <w:proofErr w:type="spellEnd"/>
      <w:r>
        <w:t xml:space="preserve"> </w:t>
      </w:r>
      <w:proofErr w:type="spellStart"/>
      <w:r>
        <w:t>әлеуетті</w:t>
      </w:r>
      <w:proofErr w:type="spellEnd"/>
      <w:r>
        <w:t xml:space="preserve"> </w:t>
      </w:r>
      <w:proofErr w:type="spellStart"/>
      <w:r>
        <w:t>әсерін</w:t>
      </w:r>
      <w:proofErr w:type="spellEnd"/>
      <w:r>
        <w:t xml:space="preserve"> </w:t>
      </w:r>
      <w:proofErr w:type="spellStart"/>
      <w:r>
        <w:t>ескере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шараларын</w:t>
      </w:r>
      <w:proofErr w:type="spellEnd"/>
      <w:r>
        <w:t xml:space="preserve"> </w:t>
      </w:r>
      <w:proofErr w:type="spellStart"/>
      <w:r>
        <w:t>әзірлеу</w:t>
      </w:r>
      <w:proofErr w:type="spellEnd"/>
      <w:r>
        <w:rPr>
          <w:lang w:val="kk-KZ"/>
        </w:rPr>
        <w:t>не ниет</w:t>
      </w:r>
      <w:r w:rsidR="0067596F">
        <w:rPr>
          <w:lang w:val="kk-KZ"/>
        </w:rPr>
        <w:t>ті</w:t>
      </w:r>
      <w:r w:rsidR="003375BE" w:rsidRPr="00C84288">
        <w:t>.</w:t>
      </w:r>
    </w:p>
    <w:p w:rsidR="003375BE" w:rsidRPr="009B3470" w:rsidRDefault="009B3470" w:rsidP="009B3470">
      <w:pPr>
        <w:pStyle w:val="-2ERG"/>
        <w:ind w:left="786" w:hanging="360"/>
        <w:rPr>
          <w:sz w:val="24"/>
          <w:szCs w:val="24"/>
        </w:rPr>
      </w:pPr>
      <w:proofErr w:type="spellStart"/>
      <w:r w:rsidRPr="009B3470">
        <w:rPr>
          <w:sz w:val="24"/>
          <w:szCs w:val="24"/>
        </w:rPr>
        <w:t>Біздің</w:t>
      </w:r>
      <w:proofErr w:type="spellEnd"/>
      <w:r w:rsidRPr="009B3470">
        <w:rPr>
          <w:sz w:val="24"/>
          <w:szCs w:val="24"/>
        </w:rPr>
        <w:t xml:space="preserve"> </w:t>
      </w:r>
      <w:proofErr w:type="spellStart"/>
      <w:r w:rsidRPr="009B3470">
        <w:rPr>
          <w:sz w:val="24"/>
          <w:szCs w:val="24"/>
        </w:rPr>
        <w:t>өнімнің</w:t>
      </w:r>
      <w:proofErr w:type="spellEnd"/>
      <w:r w:rsidRPr="009B3470">
        <w:rPr>
          <w:sz w:val="24"/>
          <w:szCs w:val="24"/>
        </w:rPr>
        <w:t xml:space="preserve"> </w:t>
      </w:r>
      <w:proofErr w:type="spellStart"/>
      <w:r w:rsidRPr="009B3470">
        <w:rPr>
          <w:sz w:val="24"/>
          <w:szCs w:val="24"/>
        </w:rPr>
        <w:t>өмірлік</w:t>
      </w:r>
      <w:proofErr w:type="spellEnd"/>
      <w:r w:rsidRPr="009B3470">
        <w:rPr>
          <w:sz w:val="24"/>
          <w:szCs w:val="24"/>
        </w:rPr>
        <w:t xml:space="preserve"> цикл</w:t>
      </w:r>
      <w:r w:rsidR="00D63E0B">
        <w:rPr>
          <w:sz w:val="24"/>
          <w:szCs w:val="24"/>
          <w:lang w:val="kk-KZ"/>
        </w:rPr>
        <w:t xml:space="preserve">ындағы </w:t>
      </w:r>
      <w:proofErr w:type="spellStart"/>
      <w:r w:rsidRPr="009B3470">
        <w:rPr>
          <w:sz w:val="24"/>
          <w:szCs w:val="24"/>
        </w:rPr>
        <w:t>көміртегі</w:t>
      </w:r>
      <w:proofErr w:type="spellEnd"/>
      <w:r w:rsidRPr="009B3470">
        <w:rPr>
          <w:sz w:val="24"/>
          <w:szCs w:val="24"/>
        </w:rPr>
        <w:t xml:space="preserve"> </w:t>
      </w:r>
      <w:proofErr w:type="spellStart"/>
      <w:r w:rsidRPr="009B3470">
        <w:rPr>
          <w:sz w:val="24"/>
          <w:szCs w:val="24"/>
        </w:rPr>
        <w:t>ізін</w:t>
      </w:r>
      <w:proofErr w:type="spellEnd"/>
      <w:r w:rsidRPr="009B3470">
        <w:rPr>
          <w:sz w:val="24"/>
          <w:szCs w:val="24"/>
        </w:rPr>
        <w:t xml:space="preserve"> </w:t>
      </w:r>
      <w:proofErr w:type="spellStart"/>
      <w:r w:rsidRPr="009B3470">
        <w:rPr>
          <w:sz w:val="24"/>
          <w:szCs w:val="24"/>
        </w:rPr>
        <w:t>азайту</w:t>
      </w:r>
      <w:proofErr w:type="spellEnd"/>
    </w:p>
    <w:p w:rsidR="003375BE" w:rsidRPr="00C84288" w:rsidRDefault="009B3470" w:rsidP="003375BE">
      <w:pPr>
        <w:pStyle w:val="2ERG"/>
        <w:numPr>
          <w:ilvl w:val="0"/>
          <w:numId w:val="0"/>
        </w:numPr>
        <w:ind w:left="567"/>
        <w:rPr>
          <w:sz w:val="24"/>
          <w:szCs w:val="24"/>
        </w:rPr>
      </w:pPr>
      <w:r>
        <w:rPr>
          <w:sz w:val="24"/>
          <w:szCs w:val="24"/>
          <w:lang w:val="kk-KZ"/>
        </w:rPr>
        <w:t>Топ</w:t>
      </w:r>
      <w:r w:rsidR="003375BE" w:rsidRPr="00C84288">
        <w:rPr>
          <w:sz w:val="24"/>
          <w:szCs w:val="24"/>
        </w:rPr>
        <w:t>:</w:t>
      </w:r>
    </w:p>
    <w:p w:rsidR="003375BE" w:rsidRPr="00C84288" w:rsidRDefault="008119AC" w:rsidP="008E7B38">
      <w:pPr>
        <w:pStyle w:val="-1ERG"/>
        <w:ind w:firstLine="567"/>
      </w:pPr>
      <w:proofErr w:type="spellStart"/>
      <w:r w:rsidRPr="008119AC">
        <w:t>өнімнің</w:t>
      </w:r>
      <w:proofErr w:type="spellEnd"/>
      <w:r w:rsidRPr="008119AC">
        <w:t xml:space="preserve"> </w:t>
      </w:r>
      <w:proofErr w:type="spellStart"/>
      <w:r w:rsidRPr="008119AC">
        <w:t>негізгі</w:t>
      </w:r>
      <w:proofErr w:type="spellEnd"/>
      <w:r w:rsidRPr="008119AC">
        <w:t xml:space="preserve"> </w:t>
      </w:r>
      <w:proofErr w:type="spellStart"/>
      <w:r w:rsidRPr="008119AC">
        <w:t>түрлері</w:t>
      </w:r>
      <w:proofErr w:type="spellEnd"/>
      <w:r w:rsidRPr="008119AC">
        <w:t xml:space="preserve"> </w:t>
      </w:r>
      <w:proofErr w:type="spellStart"/>
      <w:r w:rsidRPr="008119AC">
        <w:t>үшін</w:t>
      </w:r>
      <w:proofErr w:type="spellEnd"/>
      <w:r w:rsidRPr="008119AC">
        <w:t xml:space="preserve"> </w:t>
      </w:r>
      <w:proofErr w:type="spellStart"/>
      <w:r w:rsidRPr="008119AC">
        <w:t>көміртегі</w:t>
      </w:r>
      <w:proofErr w:type="spellEnd"/>
      <w:r w:rsidRPr="008119AC">
        <w:t xml:space="preserve"> </w:t>
      </w:r>
      <w:proofErr w:type="spellStart"/>
      <w:r w:rsidRPr="008119AC">
        <w:t>ізінің</w:t>
      </w:r>
      <w:proofErr w:type="spellEnd"/>
      <w:r w:rsidRPr="008119AC">
        <w:t xml:space="preserve"> </w:t>
      </w:r>
      <w:proofErr w:type="spellStart"/>
      <w:r w:rsidRPr="008119AC">
        <w:t>есе</w:t>
      </w:r>
      <w:proofErr w:type="spellEnd"/>
      <w:r w:rsidR="00D63E0B">
        <w:rPr>
          <w:lang w:val="kk-KZ"/>
        </w:rPr>
        <w:t>б</w:t>
      </w:r>
      <w:proofErr w:type="spellStart"/>
      <w:r w:rsidRPr="008119AC">
        <w:t>ін</w:t>
      </w:r>
      <w:proofErr w:type="spellEnd"/>
      <w:r w:rsidRPr="008119AC">
        <w:t xml:space="preserve"> </w:t>
      </w:r>
      <w:proofErr w:type="spellStart"/>
      <w:r w:rsidRPr="008119AC">
        <w:t>жүргізу</w:t>
      </w:r>
      <w:proofErr w:type="spellEnd"/>
      <w:r w:rsidRPr="008119AC">
        <w:t xml:space="preserve"> (1, 2 </w:t>
      </w:r>
      <w:proofErr w:type="spellStart"/>
      <w:r w:rsidRPr="008119AC">
        <w:t>және</w:t>
      </w:r>
      <w:proofErr w:type="spellEnd"/>
      <w:r w:rsidRPr="008119AC">
        <w:t xml:space="preserve"> 3 </w:t>
      </w:r>
      <w:proofErr w:type="spellStart"/>
      <w:r w:rsidRPr="008119AC">
        <w:t>қамту</w:t>
      </w:r>
      <w:proofErr w:type="spellEnd"/>
      <w:r w:rsidRPr="008119AC">
        <w:t xml:space="preserve"> </w:t>
      </w:r>
      <w:proofErr w:type="spellStart"/>
      <w:r w:rsidRPr="008119AC">
        <w:t>салалары</w:t>
      </w:r>
      <w:proofErr w:type="spellEnd"/>
      <w:r w:rsidRPr="008119AC">
        <w:t>)</w:t>
      </w:r>
      <w:r w:rsidR="003375BE" w:rsidRPr="00C84288">
        <w:t>;</w:t>
      </w:r>
    </w:p>
    <w:p w:rsidR="003375BE" w:rsidRPr="00C84288" w:rsidRDefault="008119AC" w:rsidP="008E7B38">
      <w:pPr>
        <w:pStyle w:val="-1ERG"/>
        <w:ind w:firstLine="567"/>
      </w:pPr>
      <w:proofErr w:type="spellStart"/>
      <w:r w:rsidRPr="008119AC">
        <w:lastRenderedPageBreak/>
        <w:t>көміртекті</w:t>
      </w:r>
      <w:proofErr w:type="spellEnd"/>
      <w:r w:rsidRPr="008119AC">
        <w:t xml:space="preserve"> </w:t>
      </w:r>
      <w:proofErr w:type="spellStart"/>
      <w:r w:rsidRPr="008119AC">
        <w:t>бейтараптыққа</w:t>
      </w:r>
      <w:proofErr w:type="spellEnd"/>
      <w:r w:rsidRPr="008119AC">
        <w:t xml:space="preserve"> </w:t>
      </w:r>
      <w:proofErr w:type="spellStart"/>
      <w:r w:rsidRPr="008119AC">
        <w:t>қол</w:t>
      </w:r>
      <w:proofErr w:type="spellEnd"/>
      <w:r w:rsidRPr="008119AC">
        <w:t xml:space="preserve"> </w:t>
      </w:r>
      <w:proofErr w:type="spellStart"/>
      <w:r w:rsidRPr="008119AC">
        <w:t>жеткізуге</w:t>
      </w:r>
      <w:proofErr w:type="spellEnd"/>
      <w:r w:rsidRPr="008119AC">
        <w:t xml:space="preserve"> </w:t>
      </w:r>
      <w:proofErr w:type="spellStart"/>
      <w:r w:rsidRPr="008119AC">
        <w:t>дейін</w:t>
      </w:r>
      <w:proofErr w:type="spellEnd"/>
      <w:r w:rsidRPr="008119AC">
        <w:t xml:space="preserve"> ПГ </w:t>
      </w:r>
      <w:proofErr w:type="spellStart"/>
      <w:r w:rsidRPr="008119AC">
        <w:t>шығарындыларын</w:t>
      </w:r>
      <w:proofErr w:type="spellEnd"/>
      <w:r w:rsidRPr="008119AC">
        <w:t xml:space="preserve"> </w:t>
      </w:r>
      <w:proofErr w:type="spellStart"/>
      <w:r w:rsidRPr="008119AC">
        <w:t>азайтудың</w:t>
      </w:r>
      <w:proofErr w:type="spellEnd"/>
      <w:r w:rsidRPr="008119AC">
        <w:t xml:space="preserve"> </w:t>
      </w:r>
      <w:proofErr w:type="spellStart"/>
      <w:r w:rsidRPr="008119AC">
        <w:t>негізделген</w:t>
      </w:r>
      <w:proofErr w:type="spellEnd"/>
      <w:r w:rsidRPr="008119AC">
        <w:t xml:space="preserve"> орта </w:t>
      </w:r>
      <w:proofErr w:type="spellStart"/>
      <w:r w:rsidRPr="008119AC">
        <w:t>және</w:t>
      </w:r>
      <w:proofErr w:type="spellEnd"/>
      <w:r w:rsidRPr="008119AC">
        <w:t xml:space="preserve"> </w:t>
      </w:r>
      <w:proofErr w:type="spellStart"/>
      <w:r w:rsidRPr="008119AC">
        <w:t>ұзақ</w:t>
      </w:r>
      <w:proofErr w:type="spellEnd"/>
      <w:r w:rsidRPr="008119AC">
        <w:t xml:space="preserve"> </w:t>
      </w:r>
      <w:proofErr w:type="spellStart"/>
      <w:r w:rsidRPr="008119AC">
        <w:t>мерзімді</w:t>
      </w:r>
      <w:proofErr w:type="spellEnd"/>
      <w:r w:rsidRPr="008119AC">
        <w:t xml:space="preserve"> </w:t>
      </w:r>
      <w:proofErr w:type="spellStart"/>
      <w:r w:rsidRPr="008119AC">
        <w:t>мақсаттарын</w:t>
      </w:r>
      <w:proofErr w:type="spellEnd"/>
      <w:r w:rsidRPr="008119AC">
        <w:t xml:space="preserve"> </w:t>
      </w:r>
      <w:proofErr w:type="spellStart"/>
      <w:r w:rsidRPr="008119AC">
        <w:t>белгілеу</w:t>
      </w:r>
      <w:proofErr w:type="spellEnd"/>
      <w:r>
        <w:rPr>
          <w:lang w:val="kk-KZ"/>
        </w:rPr>
        <w:t>ге</w:t>
      </w:r>
      <w:r w:rsidRPr="008119AC">
        <w:t xml:space="preserve">, 2050 </w:t>
      </w:r>
      <w:proofErr w:type="spellStart"/>
      <w:r w:rsidRPr="008119AC">
        <w:t>жылға</w:t>
      </w:r>
      <w:proofErr w:type="spellEnd"/>
      <w:r w:rsidRPr="008119AC">
        <w:t xml:space="preserve"> </w:t>
      </w:r>
      <w:proofErr w:type="spellStart"/>
      <w:r w:rsidRPr="008119AC">
        <w:t>қарай</w:t>
      </w:r>
      <w:proofErr w:type="spellEnd"/>
      <w:r w:rsidRPr="008119AC">
        <w:t xml:space="preserve"> </w:t>
      </w:r>
      <w:r w:rsidR="00DF11FB">
        <w:rPr>
          <w:lang w:val="kk-KZ"/>
        </w:rPr>
        <w:t>қармап қалу</w:t>
      </w:r>
      <w:r w:rsidRPr="008119AC">
        <w:t xml:space="preserve"> мен </w:t>
      </w:r>
      <w:proofErr w:type="spellStart"/>
      <w:r w:rsidRPr="008119AC">
        <w:t>сіңіруді</w:t>
      </w:r>
      <w:proofErr w:type="spellEnd"/>
      <w:r w:rsidRPr="008119AC">
        <w:t xml:space="preserve"> </w:t>
      </w:r>
      <w:proofErr w:type="spellStart"/>
      <w:r w:rsidRPr="008119AC">
        <w:t>ескере</w:t>
      </w:r>
      <w:proofErr w:type="spellEnd"/>
      <w:r w:rsidRPr="008119AC">
        <w:t xml:space="preserve"> </w:t>
      </w:r>
      <w:proofErr w:type="spellStart"/>
      <w:r w:rsidRPr="008119AC">
        <w:t>отырып</w:t>
      </w:r>
      <w:proofErr w:type="spellEnd"/>
      <w:r w:rsidRPr="008119AC">
        <w:t xml:space="preserve">, </w:t>
      </w:r>
      <w:proofErr w:type="spellStart"/>
      <w:r w:rsidRPr="008119AC">
        <w:t>шығарындылар</w:t>
      </w:r>
      <w:proofErr w:type="spellEnd"/>
      <w:r w:rsidR="00DF11FB">
        <w:rPr>
          <w:lang w:val="kk-KZ"/>
        </w:rPr>
        <w:t xml:space="preserve">ды болдырмауға </w:t>
      </w:r>
      <w:proofErr w:type="spellStart"/>
      <w:r w:rsidRPr="008119AC">
        <w:t>ұмтылу</w:t>
      </w:r>
      <w:proofErr w:type="spellEnd"/>
      <w:r>
        <w:rPr>
          <w:lang w:val="kk-KZ"/>
        </w:rPr>
        <w:t>ға</w:t>
      </w:r>
      <w:r w:rsidR="003375BE" w:rsidRPr="00C84288">
        <w:t>;</w:t>
      </w:r>
    </w:p>
    <w:p w:rsidR="003375BE" w:rsidRPr="00C84288" w:rsidRDefault="008119AC" w:rsidP="008E7B38">
      <w:pPr>
        <w:pStyle w:val="-1ERG"/>
        <w:numPr>
          <w:ilvl w:val="4"/>
          <w:numId w:val="2"/>
        </w:numPr>
        <w:ind w:left="0" w:firstLine="567"/>
      </w:pPr>
      <w:proofErr w:type="spellStart"/>
      <w:r w:rsidRPr="008119AC">
        <w:t>ағымдағы</w:t>
      </w:r>
      <w:proofErr w:type="spellEnd"/>
      <w:r w:rsidRPr="008119AC">
        <w:t xml:space="preserve"> </w:t>
      </w:r>
      <w:proofErr w:type="spellStart"/>
      <w:r w:rsidRPr="008119AC">
        <w:t>және</w:t>
      </w:r>
      <w:proofErr w:type="spellEnd"/>
      <w:r w:rsidRPr="008119AC">
        <w:t xml:space="preserve"> </w:t>
      </w:r>
      <w:proofErr w:type="spellStart"/>
      <w:r w:rsidRPr="008119AC">
        <w:t>болашақ</w:t>
      </w:r>
      <w:proofErr w:type="spellEnd"/>
      <w:r w:rsidRPr="008119AC">
        <w:t xml:space="preserve"> </w:t>
      </w:r>
      <w:proofErr w:type="spellStart"/>
      <w:r w:rsidRPr="008119AC">
        <w:t>қызмет</w:t>
      </w:r>
      <w:proofErr w:type="spellEnd"/>
      <w:r w:rsidRPr="008119AC">
        <w:t xml:space="preserve"> </w:t>
      </w:r>
      <w:proofErr w:type="spellStart"/>
      <w:r w:rsidRPr="008119AC">
        <w:t>үшін</w:t>
      </w:r>
      <w:proofErr w:type="spellEnd"/>
      <w:r w:rsidRPr="008119AC">
        <w:t xml:space="preserve"> </w:t>
      </w:r>
      <w:proofErr w:type="spellStart"/>
      <w:r w:rsidRPr="008119AC">
        <w:t>төмен</w:t>
      </w:r>
      <w:proofErr w:type="spellEnd"/>
      <w:r w:rsidRPr="008119AC">
        <w:t xml:space="preserve"> </w:t>
      </w:r>
      <w:proofErr w:type="spellStart"/>
      <w:r w:rsidRPr="008119AC">
        <w:t>көміртекті</w:t>
      </w:r>
      <w:proofErr w:type="spellEnd"/>
      <w:r w:rsidRPr="008119AC">
        <w:t xml:space="preserve"> энергия </w:t>
      </w:r>
      <w:proofErr w:type="spellStart"/>
      <w:r w:rsidRPr="008119AC">
        <w:t>көздері</w:t>
      </w:r>
      <w:proofErr w:type="spellEnd"/>
      <w:r w:rsidRPr="008119AC">
        <w:t xml:space="preserve"> </w:t>
      </w:r>
      <w:proofErr w:type="spellStart"/>
      <w:r w:rsidRPr="008119AC">
        <w:t>ретінде</w:t>
      </w:r>
      <w:proofErr w:type="spellEnd"/>
      <w:r w:rsidRPr="008119AC">
        <w:t xml:space="preserve"> </w:t>
      </w:r>
      <w:proofErr w:type="spellStart"/>
      <w:r w:rsidRPr="008119AC">
        <w:t>жаңартылатын</w:t>
      </w:r>
      <w:proofErr w:type="spellEnd"/>
      <w:r w:rsidRPr="008119AC">
        <w:t xml:space="preserve"> энергетика </w:t>
      </w:r>
      <w:proofErr w:type="spellStart"/>
      <w:r w:rsidRPr="008119AC">
        <w:t>жобаларының</w:t>
      </w:r>
      <w:proofErr w:type="spellEnd"/>
      <w:r w:rsidRPr="008119AC">
        <w:t xml:space="preserve"> </w:t>
      </w:r>
      <w:proofErr w:type="spellStart"/>
      <w:r w:rsidRPr="008119AC">
        <w:t>портфелін</w:t>
      </w:r>
      <w:proofErr w:type="spellEnd"/>
      <w:r w:rsidRPr="008119AC">
        <w:t xml:space="preserve"> </w:t>
      </w:r>
      <w:proofErr w:type="spellStart"/>
      <w:r w:rsidRPr="008119AC">
        <w:t>дамыту</w:t>
      </w:r>
      <w:proofErr w:type="spellEnd"/>
      <w:r>
        <w:rPr>
          <w:lang w:val="kk-KZ"/>
        </w:rPr>
        <w:t>ға</w:t>
      </w:r>
      <w:r w:rsidR="003375BE" w:rsidRPr="00C84288">
        <w:t>;</w:t>
      </w:r>
    </w:p>
    <w:p w:rsidR="003375BE" w:rsidRPr="00C84288" w:rsidRDefault="008119AC" w:rsidP="008E7B38">
      <w:pPr>
        <w:pStyle w:val="-1ERG"/>
        <w:ind w:firstLine="567"/>
      </w:pPr>
      <w:proofErr w:type="spellStart"/>
      <w:r w:rsidRPr="008119AC">
        <w:t>технологиялық</w:t>
      </w:r>
      <w:proofErr w:type="spellEnd"/>
      <w:r w:rsidRPr="008119AC">
        <w:t xml:space="preserve"> </w:t>
      </w:r>
      <w:proofErr w:type="spellStart"/>
      <w:r w:rsidRPr="008119AC">
        <w:t>бейтараптық</w:t>
      </w:r>
      <w:proofErr w:type="spellEnd"/>
      <w:r w:rsidRPr="008119AC">
        <w:t xml:space="preserve"> </w:t>
      </w:r>
      <w:proofErr w:type="spellStart"/>
      <w:r w:rsidRPr="008119AC">
        <w:t>қағидатына</w:t>
      </w:r>
      <w:proofErr w:type="spellEnd"/>
      <w:r w:rsidRPr="008119AC">
        <w:t xml:space="preserve"> </w:t>
      </w:r>
      <w:proofErr w:type="spellStart"/>
      <w:r w:rsidRPr="008119AC">
        <w:t>сүйене</w:t>
      </w:r>
      <w:proofErr w:type="spellEnd"/>
      <w:r w:rsidRPr="008119AC">
        <w:t xml:space="preserve"> </w:t>
      </w:r>
      <w:proofErr w:type="spellStart"/>
      <w:r w:rsidRPr="008119AC">
        <w:t>отырып</w:t>
      </w:r>
      <w:proofErr w:type="spellEnd"/>
      <w:r w:rsidRPr="008119AC">
        <w:t xml:space="preserve">, </w:t>
      </w:r>
      <w:proofErr w:type="spellStart"/>
      <w:r w:rsidRPr="008119AC">
        <w:t>негізгі</w:t>
      </w:r>
      <w:proofErr w:type="spellEnd"/>
      <w:r w:rsidRPr="008119AC">
        <w:t xml:space="preserve"> </w:t>
      </w:r>
      <w:proofErr w:type="spellStart"/>
      <w:r w:rsidRPr="008119AC">
        <w:t>өндірістердің</w:t>
      </w:r>
      <w:proofErr w:type="spellEnd"/>
      <w:r w:rsidRPr="008119AC">
        <w:t xml:space="preserve"> </w:t>
      </w:r>
      <w:proofErr w:type="spellStart"/>
      <w:r w:rsidRPr="008119AC">
        <w:t>энергиясын</w:t>
      </w:r>
      <w:proofErr w:type="spellEnd"/>
      <w:r w:rsidRPr="008119AC">
        <w:t xml:space="preserve">, </w:t>
      </w:r>
      <w:proofErr w:type="spellStart"/>
      <w:r w:rsidRPr="008119AC">
        <w:t>ресурстарын</w:t>
      </w:r>
      <w:proofErr w:type="spellEnd"/>
      <w:r w:rsidRPr="008119AC">
        <w:t xml:space="preserve"> </w:t>
      </w:r>
      <w:proofErr w:type="spellStart"/>
      <w:r w:rsidRPr="008119AC">
        <w:t>және</w:t>
      </w:r>
      <w:proofErr w:type="spellEnd"/>
      <w:r w:rsidRPr="008119AC">
        <w:t xml:space="preserve"> </w:t>
      </w:r>
      <w:proofErr w:type="spellStart"/>
      <w:r w:rsidRPr="008119AC">
        <w:t>қалдықтарын</w:t>
      </w:r>
      <w:proofErr w:type="spellEnd"/>
      <w:r w:rsidRPr="008119AC">
        <w:t xml:space="preserve"> </w:t>
      </w:r>
      <w:proofErr w:type="spellStart"/>
      <w:r w:rsidRPr="008119AC">
        <w:t>пайдалану</w:t>
      </w:r>
      <w:proofErr w:type="spellEnd"/>
      <w:r w:rsidRPr="008119AC">
        <w:t xml:space="preserve"> </w:t>
      </w:r>
      <w:proofErr w:type="spellStart"/>
      <w:r w:rsidRPr="008119AC">
        <w:t>тиімділігін</w:t>
      </w:r>
      <w:proofErr w:type="spellEnd"/>
      <w:r w:rsidRPr="008119AC">
        <w:t xml:space="preserve"> </w:t>
      </w:r>
      <w:proofErr w:type="spellStart"/>
      <w:r w:rsidRPr="008119AC">
        <w:t>арттыру</w:t>
      </w:r>
      <w:proofErr w:type="spellEnd"/>
      <w:r w:rsidRPr="008119AC">
        <w:t xml:space="preserve"> </w:t>
      </w:r>
      <w:proofErr w:type="spellStart"/>
      <w:r w:rsidRPr="008119AC">
        <w:t>жөніндегі</w:t>
      </w:r>
      <w:proofErr w:type="spellEnd"/>
      <w:r w:rsidRPr="008119AC">
        <w:t xml:space="preserve"> </w:t>
      </w:r>
      <w:proofErr w:type="spellStart"/>
      <w:r w:rsidRPr="008119AC">
        <w:t>шараларды</w:t>
      </w:r>
      <w:proofErr w:type="spellEnd"/>
      <w:r w:rsidRPr="008119AC">
        <w:t xml:space="preserve"> </w:t>
      </w:r>
      <w:proofErr w:type="spellStart"/>
      <w:r w:rsidRPr="008119AC">
        <w:t>қоса</w:t>
      </w:r>
      <w:proofErr w:type="spellEnd"/>
      <w:r w:rsidRPr="008119AC">
        <w:t xml:space="preserve"> </w:t>
      </w:r>
      <w:proofErr w:type="spellStart"/>
      <w:r w:rsidRPr="008119AC">
        <w:t>алғанда</w:t>
      </w:r>
      <w:proofErr w:type="spellEnd"/>
      <w:r w:rsidRPr="008119AC">
        <w:t xml:space="preserve">, </w:t>
      </w:r>
      <w:proofErr w:type="spellStart"/>
      <w:r w:rsidRPr="008119AC">
        <w:t>көміртегі</w:t>
      </w:r>
      <w:proofErr w:type="spellEnd"/>
      <w:r w:rsidRPr="008119AC">
        <w:t xml:space="preserve"> </w:t>
      </w:r>
      <w:proofErr w:type="spellStart"/>
      <w:r w:rsidRPr="008119AC">
        <w:t>ізін</w:t>
      </w:r>
      <w:proofErr w:type="spellEnd"/>
      <w:r w:rsidRPr="008119AC">
        <w:t xml:space="preserve"> </w:t>
      </w:r>
      <w:proofErr w:type="spellStart"/>
      <w:r w:rsidRPr="008119AC">
        <w:t>азайту</w:t>
      </w:r>
      <w:proofErr w:type="spellEnd"/>
      <w:r w:rsidRPr="008119AC">
        <w:t xml:space="preserve"> </w:t>
      </w:r>
      <w:proofErr w:type="spellStart"/>
      <w:r w:rsidRPr="008119AC">
        <w:t>мүмкіндіктерін</w:t>
      </w:r>
      <w:proofErr w:type="spellEnd"/>
      <w:r w:rsidRPr="008119AC">
        <w:t xml:space="preserve"> </w:t>
      </w:r>
      <w:proofErr w:type="spellStart"/>
      <w:r w:rsidRPr="008119AC">
        <w:t>анықтау</w:t>
      </w:r>
      <w:proofErr w:type="spellEnd"/>
      <w:r w:rsidRPr="008119AC">
        <w:t xml:space="preserve"> </w:t>
      </w:r>
      <w:proofErr w:type="spellStart"/>
      <w:r w:rsidRPr="008119AC">
        <w:t>және</w:t>
      </w:r>
      <w:proofErr w:type="spellEnd"/>
      <w:r w:rsidRPr="008119AC">
        <w:t xml:space="preserve"> </w:t>
      </w:r>
      <w:proofErr w:type="spellStart"/>
      <w:r w:rsidRPr="008119AC">
        <w:t>оларға</w:t>
      </w:r>
      <w:proofErr w:type="spellEnd"/>
      <w:r w:rsidRPr="008119AC">
        <w:t xml:space="preserve"> </w:t>
      </w:r>
      <w:proofErr w:type="spellStart"/>
      <w:r w:rsidRPr="008119AC">
        <w:t>басымдық</w:t>
      </w:r>
      <w:proofErr w:type="spellEnd"/>
      <w:r w:rsidRPr="008119AC">
        <w:t xml:space="preserve"> беру</w:t>
      </w:r>
      <w:r w:rsidR="00FA2E7C">
        <w:rPr>
          <w:lang w:val="kk-KZ"/>
        </w:rPr>
        <w:t>ге</w:t>
      </w:r>
      <w:r w:rsidR="003375BE" w:rsidRPr="00C84288">
        <w:t>;</w:t>
      </w:r>
    </w:p>
    <w:p w:rsidR="003375BE" w:rsidRPr="00C84288" w:rsidRDefault="00FA2E7C" w:rsidP="008E7B38">
      <w:pPr>
        <w:pStyle w:val="-1ERG"/>
        <w:ind w:firstLine="567"/>
      </w:pPr>
      <w:r w:rsidRPr="00FA2E7C">
        <w:t xml:space="preserve">3-ауқым </w:t>
      </w:r>
      <w:proofErr w:type="spellStart"/>
      <w:r w:rsidRPr="00FA2E7C">
        <w:t>шығарындыларын</w:t>
      </w:r>
      <w:proofErr w:type="spellEnd"/>
      <w:r w:rsidRPr="00FA2E7C">
        <w:t xml:space="preserve"> </w:t>
      </w:r>
      <w:proofErr w:type="spellStart"/>
      <w:r w:rsidRPr="00FA2E7C">
        <w:t>есептеу</w:t>
      </w:r>
      <w:proofErr w:type="spellEnd"/>
      <w:r w:rsidRPr="00FA2E7C">
        <w:t xml:space="preserve"> </w:t>
      </w:r>
      <w:proofErr w:type="spellStart"/>
      <w:r w:rsidRPr="00FA2E7C">
        <w:t>және</w:t>
      </w:r>
      <w:proofErr w:type="spellEnd"/>
      <w:r w:rsidRPr="00FA2E7C">
        <w:t xml:space="preserve"> </w:t>
      </w:r>
      <w:proofErr w:type="spellStart"/>
      <w:r w:rsidRPr="00FA2E7C">
        <w:t>коммуникацияларды</w:t>
      </w:r>
      <w:proofErr w:type="spellEnd"/>
      <w:r w:rsidRPr="00FA2E7C">
        <w:t xml:space="preserve"> </w:t>
      </w:r>
      <w:proofErr w:type="spellStart"/>
      <w:r w:rsidRPr="00FA2E7C">
        <w:t>жандандыру</w:t>
      </w:r>
      <w:proofErr w:type="spellEnd"/>
      <w:r w:rsidRPr="00FA2E7C">
        <w:t xml:space="preserve"> </w:t>
      </w:r>
      <w:proofErr w:type="spellStart"/>
      <w:r w:rsidRPr="00FA2E7C">
        <w:t>арқылы</w:t>
      </w:r>
      <w:proofErr w:type="spellEnd"/>
      <w:r w:rsidRPr="00FA2E7C">
        <w:t xml:space="preserve"> </w:t>
      </w:r>
      <w:proofErr w:type="spellStart"/>
      <w:r w:rsidRPr="00FA2E7C">
        <w:t>серіктестерімізді</w:t>
      </w:r>
      <w:proofErr w:type="spellEnd"/>
      <w:r w:rsidRPr="00FA2E7C">
        <w:t xml:space="preserve">, </w:t>
      </w:r>
      <w:proofErr w:type="spellStart"/>
      <w:r w:rsidRPr="00FA2E7C">
        <w:t>мердігерлерімізді</w:t>
      </w:r>
      <w:proofErr w:type="spellEnd"/>
      <w:r w:rsidRPr="00FA2E7C">
        <w:t xml:space="preserve"> </w:t>
      </w:r>
      <w:proofErr w:type="spellStart"/>
      <w:r w:rsidRPr="00FA2E7C">
        <w:t>және</w:t>
      </w:r>
      <w:proofErr w:type="spellEnd"/>
      <w:r w:rsidRPr="00FA2E7C">
        <w:t xml:space="preserve"> </w:t>
      </w:r>
      <w:proofErr w:type="spellStart"/>
      <w:r w:rsidRPr="00FA2E7C">
        <w:t>жеткізушілерімізді</w:t>
      </w:r>
      <w:proofErr w:type="spellEnd"/>
      <w:r w:rsidRPr="00FA2E7C">
        <w:t xml:space="preserve"> </w:t>
      </w:r>
      <w:proofErr w:type="spellStart"/>
      <w:r w:rsidRPr="00FA2E7C">
        <w:t>олардың</w:t>
      </w:r>
      <w:proofErr w:type="spellEnd"/>
      <w:r w:rsidRPr="00FA2E7C">
        <w:t xml:space="preserve"> </w:t>
      </w:r>
      <w:proofErr w:type="spellStart"/>
      <w:r w:rsidRPr="00FA2E7C">
        <w:t>көміртегі</w:t>
      </w:r>
      <w:proofErr w:type="spellEnd"/>
      <w:r w:rsidRPr="00FA2E7C">
        <w:t xml:space="preserve"> </w:t>
      </w:r>
      <w:proofErr w:type="spellStart"/>
      <w:r w:rsidRPr="00FA2E7C">
        <w:t>ізін</w:t>
      </w:r>
      <w:proofErr w:type="spellEnd"/>
      <w:r w:rsidRPr="00FA2E7C">
        <w:t xml:space="preserve"> </w:t>
      </w:r>
      <w:proofErr w:type="spellStart"/>
      <w:r w:rsidRPr="00FA2E7C">
        <w:t>бағалауға</w:t>
      </w:r>
      <w:proofErr w:type="spellEnd"/>
      <w:r w:rsidRPr="00FA2E7C">
        <w:t xml:space="preserve"> </w:t>
      </w:r>
      <w:proofErr w:type="spellStart"/>
      <w:r w:rsidRPr="00FA2E7C">
        <w:t>және</w:t>
      </w:r>
      <w:proofErr w:type="spellEnd"/>
      <w:r w:rsidRPr="00FA2E7C">
        <w:t xml:space="preserve"> </w:t>
      </w:r>
      <w:proofErr w:type="spellStart"/>
      <w:r w:rsidRPr="00FA2E7C">
        <w:t>азайтуға</w:t>
      </w:r>
      <w:proofErr w:type="spellEnd"/>
      <w:r w:rsidRPr="00FA2E7C">
        <w:t xml:space="preserve"> </w:t>
      </w:r>
      <w:proofErr w:type="spellStart"/>
      <w:r w:rsidRPr="00FA2E7C">
        <w:t>ынталандыру</w:t>
      </w:r>
      <w:proofErr w:type="spellEnd"/>
      <w:r>
        <w:rPr>
          <w:lang w:val="kk-KZ"/>
        </w:rPr>
        <w:t>ға ниет</w:t>
      </w:r>
      <w:r w:rsidR="00DF11FB">
        <w:rPr>
          <w:lang w:val="kk-KZ"/>
        </w:rPr>
        <w:t>тім</w:t>
      </w:r>
      <w:r>
        <w:rPr>
          <w:lang w:val="kk-KZ"/>
        </w:rPr>
        <w:t>із</w:t>
      </w:r>
      <w:r w:rsidR="003375BE" w:rsidRPr="00C84288">
        <w:t>.</w:t>
      </w:r>
    </w:p>
    <w:p w:rsidR="003375BE" w:rsidRPr="00EF574B" w:rsidRDefault="00EF574B" w:rsidP="00EF574B">
      <w:pPr>
        <w:pStyle w:val="-2ERG"/>
        <w:tabs>
          <w:tab w:val="clear" w:pos="1134"/>
          <w:tab w:val="left" w:pos="851"/>
        </w:tabs>
        <w:ind w:firstLine="426"/>
        <w:rPr>
          <w:sz w:val="24"/>
          <w:szCs w:val="24"/>
        </w:rPr>
      </w:pPr>
      <w:proofErr w:type="spellStart"/>
      <w:r w:rsidRPr="00EF574B">
        <w:rPr>
          <w:sz w:val="24"/>
          <w:szCs w:val="24"/>
        </w:rPr>
        <w:t>Климаттың</w:t>
      </w:r>
      <w:proofErr w:type="spellEnd"/>
      <w:r w:rsidRPr="00EF574B">
        <w:rPr>
          <w:sz w:val="24"/>
          <w:szCs w:val="24"/>
        </w:rPr>
        <w:t xml:space="preserve"> </w:t>
      </w:r>
      <w:proofErr w:type="spellStart"/>
      <w:r w:rsidRPr="00EF574B">
        <w:rPr>
          <w:sz w:val="24"/>
          <w:szCs w:val="24"/>
        </w:rPr>
        <w:t>өзгеру</w:t>
      </w:r>
      <w:proofErr w:type="spellEnd"/>
      <w:r w:rsidRPr="00EF574B">
        <w:rPr>
          <w:sz w:val="24"/>
          <w:szCs w:val="24"/>
        </w:rPr>
        <w:t xml:space="preserve"> </w:t>
      </w:r>
      <w:proofErr w:type="spellStart"/>
      <w:r w:rsidRPr="00EF574B">
        <w:rPr>
          <w:sz w:val="24"/>
          <w:szCs w:val="24"/>
        </w:rPr>
        <w:t>аспектілерін</w:t>
      </w:r>
      <w:proofErr w:type="spellEnd"/>
      <w:r w:rsidRPr="00EF574B">
        <w:rPr>
          <w:sz w:val="24"/>
          <w:szCs w:val="24"/>
        </w:rPr>
        <w:t xml:space="preserve"> </w:t>
      </w:r>
      <w:proofErr w:type="spellStart"/>
      <w:r w:rsidRPr="00EF574B">
        <w:rPr>
          <w:sz w:val="24"/>
          <w:szCs w:val="24"/>
        </w:rPr>
        <w:t>шешім</w:t>
      </w:r>
      <w:proofErr w:type="spellEnd"/>
      <w:r w:rsidRPr="00EF574B">
        <w:rPr>
          <w:sz w:val="24"/>
          <w:szCs w:val="24"/>
        </w:rPr>
        <w:t xml:space="preserve"> </w:t>
      </w:r>
      <w:proofErr w:type="spellStart"/>
      <w:r w:rsidRPr="00EF574B">
        <w:rPr>
          <w:sz w:val="24"/>
          <w:szCs w:val="24"/>
        </w:rPr>
        <w:t>қабылдау</w:t>
      </w:r>
      <w:proofErr w:type="spellEnd"/>
      <w:r w:rsidRPr="00EF574B">
        <w:rPr>
          <w:sz w:val="24"/>
          <w:szCs w:val="24"/>
        </w:rPr>
        <w:t xml:space="preserve"> </w:t>
      </w:r>
      <w:proofErr w:type="spellStart"/>
      <w:r w:rsidRPr="00EF574B">
        <w:rPr>
          <w:sz w:val="24"/>
          <w:szCs w:val="24"/>
        </w:rPr>
        <w:t>стратегиясы</w:t>
      </w:r>
      <w:proofErr w:type="spellEnd"/>
      <w:r w:rsidRPr="00EF574B">
        <w:rPr>
          <w:sz w:val="24"/>
          <w:szCs w:val="24"/>
        </w:rPr>
        <w:t xml:space="preserve"> мен </w:t>
      </w:r>
      <w:proofErr w:type="spellStart"/>
      <w:r w:rsidRPr="00EF574B">
        <w:rPr>
          <w:sz w:val="24"/>
          <w:szCs w:val="24"/>
        </w:rPr>
        <w:t>процесіне</w:t>
      </w:r>
      <w:proofErr w:type="spellEnd"/>
      <w:r w:rsidRPr="00EF574B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енгізу</w:t>
      </w:r>
    </w:p>
    <w:p w:rsidR="003375BE" w:rsidRPr="00C84288" w:rsidRDefault="00EF574B" w:rsidP="003375BE">
      <w:pPr>
        <w:pStyle w:val="2ERG"/>
        <w:numPr>
          <w:ilvl w:val="0"/>
          <w:numId w:val="0"/>
        </w:numPr>
        <w:ind w:left="567"/>
        <w:rPr>
          <w:sz w:val="24"/>
          <w:szCs w:val="24"/>
        </w:rPr>
      </w:pPr>
      <w:r>
        <w:rPr>
          <w:sz w:val="24"/>
          <w:szCs w:val="24"/>
          <w:lang w:val="kk-KZ"/>
        </w:rPr>
        <w:t>Топ</w:t>
      </w:r>
      <w:r w:rsidR="003375BE" w:rsidRPr="00C84288">
        <w:rPr>
          <w:sz w:val="24"/>
          <w:szCs w:val="24"/>
        </w:rPr>
        <w:t>:</w:t>
      </w:r>
    </w:p>
    <w:p w:rsidR="003375BE" w:rsidRPr="00C84288" w:rsidRDefault="00EF574B" w:rsidP="005F1B8B">
      <w:pPr>
        <w:pStyle w:val="-1ERG"/>
        <w:ind w:firstLine="567"/>
      </w:pPr>
      <w:proofErr w:type="spellStart"/>
      <w:r w:rsidRPr="00EF574B">
        <w:t>климаттың</w:t>
      </w:r>
      <w:proofErr w:type="spellEnd"/>
      <w:r w:rsidRPr="00EF574B">
        <w:t xml:space="preserve"> </w:t>
      </w:r>
      <w:proofErr w:type="spellStart"/>
      <w:r w:rsidRPr="00EF574B">
        <w:t>өзгеруіне</w:t>
      </w:r>
      <w:proofErr w:type="spellEnd"/>
      <w:r w:rsidRPr="00EF574B">
        <w:t xml:space="preserve"> </w:t>
      </w:r>
      <w:proofErr w:type="spellStart"/>
      <w:r w:rsidRPr="00EF574B">
        <w:t>және</w:t>
      </w:r>
      <w:proofErr w:type="spellEnd"/>
      <w:r w:rsidRPr="00EF574B">
        <w:t xml:space="preserve"> </w:t>
      </w:r>
      <w:proofErr w:type="spellStart"/>
      <w:r w:rsidRPr="00EF574B">
        <w:t>көміртегі</w:t>
      </w:r>
      <w:proofErr w:type="spellEnd"/>
      <w:r w:rsidRPr="00EF574B">
        <w:t xml:space="preserve"> </w:t>
      </w:r>
      <w:proofErr w:type="spellStart"/>
      <w:r w:rsidRPr="00EF574B">
        <w:t>шығарындылары</w:t>
      </w:r>
      <w:proofErr w:type="spellEnd"/>
      <w:r w:rsidRPr="00EF574B">
        <w:t xml:space="preserve"> </w:t>
      </w:r>
      <w:proofErr w:type="spellStart"/>
      <w:r w:rsidRPr="00EF574B">
        <w:t>төмен</w:t>
      </w:r>
      <w:proofErr w:type="spellEnd"/>
      <w:r w:rsidRPr="00EF574B">
        <w:t xml:space="preserve"> </w:t>
      </w:r>
      <w:proofErr w:type="spellStart"/>
      <w:r w:rsidRPr="00EF574B">
        <w:t>экономикаға</w:t>
      </w:r>
      <w:proofErr w:type="spellEnd"/>
      <w:r w:rsidRPr="00EF574B">
        <w:t xml:space="preserve"> </w:t>
      </w:r>
      <w:proofErr w:type="spellStart"/>
      <w:r w:rsidRPr="00EF574B">
        <w:t>көшуге</w:t>
      </w:r>
      <w:proofErr w:type="spellEnd"/>
      <w:r w:rsidRPr="00EF574B">
        <w:t xml:space="preserve"> </w:t>
      </w:r>
      <w:proofErr w:type="spellStart"/>
      <w:r w:rsidRPr="00EF574B">
        <w:t>байланысты</w:t>
      </w:r>
      <w:proofErr w:type="spellEnd"/>
      <w:r w:rsidRPr="00EF574B">
        <w:t xml:space="preserve"> </w:t>
      </w:r>
      <w:proofErr w:type="spellStart"/>
      <w:r w:rsidRPr="00EF574B">
        <w:t>тәуекелдер</w:t>
      </w:r>
      <w:proofErr w:type="spellEnd"/>
      <w:r w:rsidRPr="00EF574B">
        <w:t xml:space="preserve"> мен </w:t>
      </w:r>
      <w:proofErr w:type="spellStart"/>
      <w:r w:rsidRPr="00EF574B">
        <w:t>мүмкіндіктерді</w:t>
      </w:r>
      <w:proofErr w:type="spellEnd"/>
      <w:r w:rsidRPr="00EF574B">
        <w:t xml:space="preserve"> </w:t>
      </w:r>
      <w:proofErr w:type="spellStart"/>
      <w:r w:rsidRPr="00EF574B">
        <w:t>анықтау</w:t>
      </w:r>
      <w:proofErr w:type="spellEnd"/>
      <w:r w:rsidRPr="00EF574B">
        <w:t xml:space="preserve">, </w:t>
      </w:r>
      <w:proofErr w:type="spellStart"/>
      <w:r w:rsidRPr="00EF574B">
        <w:t>бағалау</w:t>
      </w:r>
      <w:proofErr w:type="spellEnd"/>
      <w:r w:rsidRPr="00EF574B">
        <w:t xml:space="preserve">, </w:t>
      </w:r>
      <w:proofErr w:type="spellStart"/>
      <w:r w:rsidRPr="00EF574B">
        <w:t>кейінгі</w:t>
      </w:r>
      <w:proofErr w:type="spellEnd"/>
      <w:r w:rsidRPr="00EF574B">
        <w:t xml:space="preserve"> </w:t>
      </w:r>
      <w:proofErr w:type="spellStart"/>
      <w:r w:rsidRPr="00EF574B">
        <w:t>Топтың</w:t>
      </w:r>
      <w:proofErr w:type="spellEnd"/>
      <w:r w:rsidRPr="00EF574B">
        <w:t xml:space="preserve"> </w:t>
      </w:r>
      <w:proofErr w:type="spellStart"/>
      <w:r w:rsidRPr="00EF574B">
        <w:t>ғаламшардың</w:t>
      </w:r>
      <w:proofErr w:type="spellEnd"/>
      <w:r w:rsidRPr="00EF574B">
        <w:t xml:space="preserve"> </w:t>
      </w:r>
      <w:proofErr w:type="spellStart"/>
      <w:r w:rsidRPr="00EF574B">
        <w:t>климаттық</w:t>
      </w:r>
      <w:proofErr w:type="spellEnd"/>
      <w:r w:rsidRPr="00EF574B">
        <w:t xml:space="preserve"> </w:t>
      </w:r>
      <w:proofErr w:type="spellStart"/>
      <w:r w:rsidRPr="00EF574B">
        <w:t>әсеріне</w:t>
      </w:r>
      <w:proofErr w:type="spellEnd"/>
      <w:r w:rsidRPr="00EF574B">
        <w:t xml:space="preserve"> </w:t>
      </w:r>
      <w:proofErr w:type="spellStart"/>
      <w:r w:rsidRPr="00EF574B">
        <w:t>қосқан</w:t>
      </w:r>
      <w:proofErr w:type="spellEnd"/>
      <w:r w:rsidRPr="00EF574B">
        <w:t xml:space="preserve"> </w:t>
      </w:r>
      <w:proofErr w:type="spellStart"/>
      <w:r w:rsidRPr="00EF574B">
        <w:t>үлесін</w:t>
      </w:r>
      <w:proofErr w:type="spellEnd"/>
      <w:r w:rsidRPr="00EF574B">
        <w:t xml:space="preserve"> </w:t>
      </w:r>
      <w:proofErr w:type="spellStart"/>
      <w:r w:rsidRPr="00EF574B">
        <w:t>азайту</w:t>
      </w:r>
      <w:proofErr w:type="spellEnd"/>
      <w:r w:rsidRPr="00EF574B">
        <w:t xml:space="preserve"> </w:t>
      </w:r>
      <w:proofErr w:type="spellStart"/>
      <w:r w:rsidRPr="00EF574B">
        <w:t>мақсатына</w:t>
      </w:r>
      <w:proofErr w:type="spellEnd"/>
      <w:r w:rsidRPr="00EF574B">
        <w:t xml:space="preserve"> </w:t>
      </w:r>
      <w:proofErr w:type="spellStart"/>
      <w:r w:rsidRPr="00EF574B">
        <w:t>негізделген</w:t>
      </w:r>
      <w:proofErr w:type="spellEnd"/>
      <w:r w:rsidRPr="00EF574B">
        <w:t xml:space="preserve"> </w:t>
      </w:r>
      <w:proofErr w:type="spellStart"/>
      <w:r w:rsidRPr="00EF574B">
        <w:t>тәуекелдерді</w:t>
      </w:r>
      <w:proofErr w:type="spellEnd"/>
      <w:r w:rsidRPr="00EF574B">
        <w:t xml:space="preserve"> </w:t>
      </w:r>
      <w:proofErr w:type="spellStart"/>
      <w:r w:rsidRPr="00EF574B">
        <w:t>басқару</w:t>
      </w:r>
      <w:proofErr w:type="spellEnd"/>
      <w:r w:rsidRPr="00EF574B">
        <w:t xml:space="preserve"> </w:t>
      </w:r>
      <w:proofErr w:type="spellStart"/>
      <w:r w:rsidRPr="00EF574B">
        <w:t>стратегиясын</w:t>
      </w:r>
      <w:proofErr w:type="spellEnd"/>
      <w:r w:rsidRPr="00EF574B">
        <w:t xml:space="preserve"> </w:t>
      </w:r>
      <w:proofErr w:type="spellStart"/>
      <w:r w:rsidRPr="00EF574B">
        <w:t>әзірлеу</w:t>
      </w:r>
      <w:proofErr w:type="spellEnd"/>
      <w:r>
        <w:rPr>
          <w:lang w:val="kk-KZ"/>
        </w:rPr>
        <w:t>ге</w:t>
      </w:r>
      <w:r w:rsidR="003375BE" w:rsidRPr="00C84288">
        <w:t>;</w:t>
      </w:r>
    </w:p>
    <w:p w:rsidR="003375BE" w:rsidRPr="00C84288" w:rsidRDefault="00EF574B" w:rsidP="005F1B8B">
      <w:pPr>
        <w:pStyle w:val="-1ERG"/>
        <w:ind w:firstLine="567"/>
      </w:pPr>
      <w:proofErr w:type="spellStart"/>
      <w:r w:rsidRPr="00EF574B">
        <w:t>Топтағы</w:t>
      </w:r>
      <w:proofErr w:type="spellEnd"/>
      <w:r w:rsidRPr="00EF574B">
        <w:t xml:space="preserve"> </w:t>
      </w:r>
      <w:proofErr w:type="spellStart"/>
      <w:r w:rsidRPr="00EF574B">
        <w:t>құн</w:t>
      </w:r>
      <w:proofErr w:type="spellEnd"/>
      <w:r w:rsidRPr="00EF574B">
        <w:t xml:space="preserve"> </w:t>
      </w:r>
      <w:proofErr w:type="spellStart"/>
      <w:r w:rsidRPr="00EF574B">
        <w:t>тізбегі</w:t>
      </w:r>
      <w:proofErr w:type="spellEnd"/>
      <w:r w:rsidRPr="00EF574B">
        <w:t xml:space="preserve"> </w:t>
      </w:r>
      <w:proofErr w:type="spellStart"/>
      <w:r w:rsidRPr="00EF574B">
        <w:t>бойынша</w:t>
      </w:r>
      <w:proofErr w:type="spellEnd"/>
      <w:r w:rsidRPr="00EF574B">
        <w:t xml:space="preserve"> </w:t>
      </w:r>
      <w:proofErr w:type="spellStart"/>
      <w:r w:rsidRPr="00EF574B">
        <w:t>шешім</w:t>
      </w:r>
      <w:proofErr w:type="spellEnd"/>
      <w:r w:rsidRPr="00EF574B">
        <w:t xml:space="preserve"> </w:t>
      </w:r>
      <w:proofErr w:type="spellStart"/>
      <w:r w:rsidRPr="00EF574B">
        <w:t>қабылдау</w:t>
      </w:r>
      <w:proofErr w:type="spellEnd"/>
      <w:r w:rsidRPr="00EF574B">
        <w:t xml:space="preserve"> </w:t>
      </w:r>
      <w:proofErr w:type="spellStart"/>
      <w:r w:rsidRPr="00EF574B">
        <w:t>процесіне</w:t>
      </w:r>
      <w:proofErr w:type="spellEnd"/>
      <w:r w:rsidRPr="00EF574B">
        <w:t xml:space="preserve"> </w:t>
      </w:r>
      <w:proofErr w:type="spellStart"/>
      <w:r w:rsidRPr="00EF574B">
        <w:t>климаттың</w:t>
      </w:r>
      <w:proofErr w:type="spellEnd"/>
      <w:r w:rsidRPr="00EF574B">
        <w:t xml:space="preserve"> </w:t>
      </w:r>
      <w:proofErr w:type="spellStart"/>
      <w:r w:rsidRPr="00EF574B">
        <w:t>өзгеру</w:t>
      </w:r>
      <w:proofErr w:type="spellEnd"/>
      <w:r w:rsidRPr="00EF574B">
        <w:t xml:space="preserve"> </w:t>
      </w:r>
      <w:proofErr w:type="spellStart"/>
      <w:r w:rsidRPr="00EF574B">
        <w:t>аспектілерін</w:t>
      </w:r>
      <w:proofErr w:type="spellEnd"/>
      <w:r w:rsidRPr="00EF574B">
        <w:t xml:space="preserve"> </w:t>
      </w:r>
      <w:proofErr w:type="spellStart"/>
      <w:r w:rsidRPr="00EF574B">
        <w:t>қосуды</w:t>
      </w:r>
      <w:proofErr w:type="spellEnd"/>
      <w:r w:rsidRPr="00EF574B">
        <w:t xml:space="preserve"> </w:t>
      </w:r>
      <w:proofErr w:type="spellStart"/>
      <w:r w:rsidRPr="00EF574B">
        <w:t>қамтамасыз</w:t>
      </w:r>
      <w:proofErr w:type="spellEnd"/>
      <w:r w:rsidRPr="00EF574B">
        <w:t xml:space="preserve"> </w:t>
      </w:r>
      <w:proofErr w:type="spellStart"/>
      <w:r w:rsidRPr="00EF574B">
        <w:t>етуге</w:t>
      </w:r>
      <w:proofErr w:type="spellEnd"/>
      <w:r w:rsidR="003375BE" w:rsidRPr="00C84288">
        <w:t>;</w:t>
      </w:r>
    </w:p>
    <w:p w:rsidR="003375BE" w:rsidRPr="00C84288" w:rsidRDefault="005F1B8B" w:rsidP="005F1B8B">
      <w:pPr>
        <w:pStyle w:val="-1ERG"/>
        <w:ind w:firstLine="567"/>
      </w:pPr>
      <w:proofErr w:type="spellStart"/>
      <w:r w:rsidRPr="005F1B8B">
        <w:t>климаттың</w:t>
      </w:r>
      <w:proofErr w:type="spellEnd"/>
      <w:r w:rsidRPr="005F1B8B">
        <w:t xml:space="preserve"> </w:t>
      </w:r>
      <w:proofErr w:type="spellStart"/>
      <w:r w:rsidRPr="005F1B8B">
        <w:t>өзгеруі</w:t>
      </w:r>
      <w:proofErr w:type="spellEnd"/>
      <w:r w:rsidRPr="005F1B8B">
        <w:t xml:space="preserve"> </w:t>
      </w:r>
      <w:proofErr w:type="spellStart"/>
      <w:r w:rsidRPr="005F1B8B">
        <w:t>саласындағы</w:t>
      </w:r>
      <w:proofErr w:type="spellEnd"/>
      <w:r w:rsidRPr="005F1B8B">
        <w:t xml:space="preserve"> </w:t>
      </w:r>
      <w:proofErr w:type="spellStart"/>
      <w:r w:rsidRPr="005F1B8B">
        <w:t>білім</w:t>
      </w:r>
      <w:proofErr w:type="spellEnd"/>
      <w:r w:rsidRPr="005F1B8B">
        <w:t xml:space="preserve"> </w:t>
      </w:r>
      <w:proofErr w:type="spellStart"/>
      <w:r w:rsidRPr="005F1B8B">
        <w:t>базасын</w:t>
      </w:r>
      <w:proofErr w:type="spellEnd"/>
      <w:r w:rsidRPr="005F1B8B">
        <w:t xml:space="preserve"> </w:t>
      </w:r>
      <w:proofErr w:type="spellStart"/>
      <w:r w:rsidRPr="005F1B8B">
        <w:t>және</w:t>
      </w:r>
      <w:proofErr w:type="spellEnd"/>
      <w:r w:rsidRPr="005F1B8B">
        <w:t xml:space="preserve"> </w:t>
      </w:r>
      <w:proofErr w:type="spellStart"/>
      <w:r w:rsidRPr="005F1B8B">
        <w:t>сараптаманы</w:t>
      </w:r>
      <w:proofErr w:type="spellEnd"/>
      <w:r w:rsidRPr="005F1B8B">
        <w:t xml:space="preserve"> </w:t>
      </w:r>
      <w:proofErr w:type="spellStart"/>
      <w:r w:rsidRPr="005F1B8B">
        <w:t>дамытуға</w:t>
      </w:r>
      <w:proofErr w:type="spellEnd"/>
      <w:r>
        <w:rPr>
          <w:lang w:val="kk-KZ"/>
        </w:rPr>
        <w:t xml:space="preserve"> ниет</w:t>
      </w:r>
      <w:r w:rsidR="003E17DD">
        <w:rPr>
          <w:lang w:val="kk-KZ"/>
        </w:rPr>
        <w:t>ті</w:t>
      </w:r>
      <w:r w:rsidR="003375BE" w:rsidRPr="00C84288">
        <w:t>.</w:t>
      </w:r>
    </w:p>
    <w:p w:rsidR="003375BE" w:rsidRPr="00EF574B" w:rsidRDefault="00EF574B" w:rsidP="00EF574B">
      <w:pPr>
        <w:pStyle w:val="-2ERG"/>
        <w:tabs>
          <w:tab w:val="clear" w:pos="1134"/>
          <w:tab w:val="left" w:pos="851"/>
          <w:tab w:val="left" w:pos="993"/>
        </w:tabs>
        <w:rPr>
          <w:sz w:val="24"/>
          <w:szCs w:val="24"/>
        </w:rPr>
      </w:pPr>
      <w:proofErr w:type="spellStart"/>
      <w:r w:rsidRPr="00EF574B">
        <w:rPr>
          <w:sz w:val="24"/>
          <w:szCs w:val="24"/>
        </w:rPr>
        <w:t>Мүдделі</w:t>
      </w:r>
      <w:proofErr w:type="spellEnd"/>
      <w:r w:rsidRPr="00EF574B">
        <w:rPr>
          <w:sz w:val="24"/>
          <w:szCs w:val="24"/>
        </w:rPr>
        <w:t xml:space="preserve"> </w:t>
      </w:r>
      <w:proofErr w:type="spellStart"/>
      <w:r w:rsidRPr="00EF574B">
        <w:rPr>
          <w:sz w:val="24"/>
          <w:szCs w:val="24"/>
        </w:rPr>
        <w:t>тараптармен</w:t>
      </w:r>
      <w:proofErr w:type="spellEnd"/>
      <w:r w:rsidRPr="00EF574B">
        <w:rPr>
          <w:sz w:val="24"/>
          <w:szCs w:val="24"/>
        </w:rPr>
        <w:t xml:space="preserve"> </w:t>
      </w:r>
      <w:proofErr w:type="spellStart"/>
      <w:r w:rsidRPr="00EF574B">
        <w:rPr>
          <w:sz w:val="24"/>
          <w:szCs w:val="24"/>
        </w:rPr>
        <w:t>ынтымақтастық</w:t>
      </w:r>
      <w:proofErr w:type="spellEnd"/>
      <w:r w:rsidRPr="00EF574B">
        <w:rPr>
          <w:sz w:val="24"/>
          <w:szCs w:val="24"/>
        </w:rPr>
        <w:t xml:space="preserve"> </w:t>
      </w:r>
      <w:proofErr w:type="spellStart"/>
      <w:r w:rsidRPr="00EF574B">
        <w:rPr>
          <w:sz w:val="24"/>
          <w:szCs w:val="24"/>
        </w:rPr>
        <w:t>және</w:t>
      </w:r>
      <w:proofErr w:type="spellEnd"/>
      <w:r w:rsidRPr="00EF574B">
        <w:rPr>
          <w:sz w:val="24"/>
          <w:szCs w:val="24"/>
        </w:rPr>
        <w:t xml:space="preserve"> </w:t>
      </w:r>
      <w:proofErr w:type="spellStart"/>
      <w:r w:rsidRPr="00EF574B">
        <w:rPr>
          <w:sz w:val="24"/>
          <w:szCs w:val="24"/>
        </w:rPr>
        <w:t>әріптестік</w:t>
      </w:r>
      <w:proofErr w:type="spellEnd"/>
      <w:r w:rsidRPr="00EF574B">
        <w:rPr>
          <w:sz w:val="24"/>
          <w:szCs w:val="24"/>
        </w:rPr>
        <w:t xml:space="preserve"> </w:t>
      </w:r>
      <w:proofErr w:type="spellStart"/>
      <w:r w:rsidRPr="00EF574B">
        <w:rPr>
          <w:sz w:val="24"/>
          <w:szCs w:val="24"/>
        </w:rPr>
        <w:t>қатынастарды</w:t>
      </w:r>
      <w:proofErr w:type="spellEnd"/>
      <w:r w:rsidRPr="00EF574B">
        <w:rPr>
          <w:sz w:val="24"/>
          <w:szCs w:val="24"/>
        </w:rPr>
        <w:t xml:space="preserve"> </w:t>
      </w:r>
      <w:proofErr w:type="spellStart"/>
      <w:r w:rsidRPr="00EF574B">
        <w:rPr>
          <w:sz w:val="24"/>
          <w:szCs w:val="24"/>
        </w:rPr>
        <w:t>дамыту</w:t>
      </w:r>
      <w:proofErr w:type="spellEnd"/>
      <w:r w:rsidRPr="00EF574B">
        <w:rPr>
          <w:sz w:val="24"/>
          <w:szCs w:val="24"/>
        </w:rPr>
        <w:t xml:space="preserve"> </w:t>
      </w:r>
      <w:proofErr w:type="spellStart"/>
      <w:r w:rsidRPr="00EF574B">
        <w:rPr>
          <w:sz w:val="24"/>
          <w:szCs w:val="24"/>
        </w:rPr>
        <w:t>есебінен</w:t>
      </w:r>
      <w:proofErr w:type="spellEnd"/>
      <w:r w:rsidRPr="00EF574B">
        <w:rPr>
          <w:sz w:val="24"/>
          <w:szCs w:val="24"/>
        </w:rPr>
        <w:t xml:space="preserve"> ПГ </w:t>
      </w:r>
      <w:proofErr w:type="spellStart"/>
      <w:r w:rsidRPr="00EF574B">
        <w:rPr>
          <w:sz w:val="24"/>
          <w:szCs w:val="24"/>
        </w:rPr>
        <w:t>шығарындыларының</w:t>
      </w:r>
      <w:proofErr w:type="spellEnd"/>
      <w:r w:rsidRPr="00EF574B">
        <w:rPr>
          <w:sz w:val="24"/>
          <w:szCs w:val="24"/>
        </w:rPr>
        <w:t xml:space="preserve"> </w:t>
      </w:r>
      <w:proofErr w:type="spellStart"/>
      <w:r w:rsidRPr="00EF574B">
        <w:rPr>
          <w:sz w:val="24"/>
          <w:szCs w:val="24"/>
        </w:rPr>
        <w:t>төмен</w:t>
      </w:r>
      <w:proofErr w:type="spellEnd"/>
      <w:r w:rsidRPr="00EF574B">
        <w:rPr>
          <w:sz w:val="24"/>
          <w:szCs w:val="24"/>
        </w:rPr>
        <w:t xml:space="preserve"> </w:t>
      </w:r>
      <w:proofErr w:type="spellStart"/>
      <w:r w:rsidRPr="00EF574B">
        <w:rPr>
          <w:sz w:val="24"/>
          <w:szCs w:val="24"/>
        </w:rPr>
        <w:t>деңгейі</w:t>
      </w:r>
      <w:proofErr w:type="spellEnd"/>
      <w:r w:rsidRPr="00EF574B">
        <w:rPr>
          <w:sz w:val="24"/>
          <w:szCs w:val="24"/>
        </w:rPr>
        <w:t xml:space="preserve"> бар </w:t>
      </w:r>
      <w:proofErr w:type="spellStart"/>
      <w:r w:rsidRPr="00EF574B">
        <w:rPr>
          <w:sz w:val="24"/>
          <w:szCs w:val="24"/>
        </w:rPr>
        <w:t>экономикаға</w:t>
      </w:r>
      <w:proofErr w:type="spellEnd"/>
      <w:r w:rsidRPr="00EF574B">
        <w:rPr>
          <w:sz w:val="24"/>
          <w:szCs w:val="24"/>
        </w:rPr>
        <w:t xml:space="preserve"> </w:t>
      </w:r>
      <w:proofErr w:type="spellStart"/>
      <w:r w:rsidRPr="00EF574B">
        <w:rPr>
          <w:sz w:val="24"/>
          <w:szCs w:val="24"/>
        </w:rPr>
        <w:t>көшуді</w:t>
      </w:r>
      <w:proofErr w:type="spellEnd"/>
      <w:r w:rsidRPr="00EF574B">
        <w:rPr>
          <w:sz w:val="24"/>
          <w:szCs w:val="24"/>
        </w:rPr>
        <w:t xml:space="preserve"> </w:t>
      </w:r>
      <w:proofErr w:type="spellStart"/>
      <w:r w:rsidRPr="00EF574B">
        <w:rPr>
          <w:sz w:val="24"/>
          <w:szCs w:val="24"/>
        </w:rPr>
        <w:t>жеделдету</w:t>
      </w:r>
      <w:proofErr w:type="spellEnd"/>
    </w:p>
    <w:p w:rsidR="003375BE" w:rsidRPr="00C84288" w:rsidRDefault="00195387" w:rsidP="003375BE">
      <w:pPr>
        <w:pStyle w:val="2ERG"/>
        <w:numPr>
          <w:ilvl w:val="0"/>
          <w:numId w:val="0"/>
        </w:numPr>
        <w:ind w:left="567"/>
        <w:rPr>
          <w:sz w:val="24"/>
          <w:szCs w:val="24"/>
        </w:rPr>
      </w:pPr>
      <w:r>
        <w:rPr>
          <w:sz w:val="24"/>
          <w:szCs w:val="24"/>
          <w:lang w:val="kk-KZ"/>
        </w:rPr>
        <w:t>Топ</w:t>
      </w:r>
      <w:r w:rsidR="003375BE" w:rsidRPr="00C84288">
        <w:rPr>
          <w:sz w:val="24"/>
          <w:szCs w:val="24"/>
        </w:rPr>
        <w:t>:</w:t>
      </w:r>
    </w:p>
    <w:p w:rsidR="003375BE" w:rsidRPr="00C84288" w:rsidRDefault="00195387" w:rsidP="00195387">
      <w:pPr>
        <w:pStyle w:val="-1ERG"/>
        <w:ind w:firstLine="567"/>
      </w:pPr>
      <w:proofErr w:type="spellStart"/>
      <w:r w:rsidRPr="00195387">
        <w:t>біздің</w:t>
      </w:r>
      <w:proofErr w:type="spellEnd"/>
      <w:r w:rsidRPr="00195387">
        <w:t xml:space="preserve"> </w:t>
      </w:r>
      <w:proofErr w:type="spellStart"/>
      <w:r w:rsidRPr="00195387">
        <w:t>серіктестеріміз</w:t>
      </w:r>
      <w:proofErr w:type="spellEnd"/>
      <w:r w:rsidRPr="00195387">
        <w:t xml:space="preserve"> бен </w:t>
      </w:r>
      <w:proofErr w:type="spellStart"/>
      <w:r w:rsidRPr="00195387">
        <w:t>мердігерлеріміздің</w:t>
      </w:r>
      <w:proofErr w:type="spellEnd"/>
      <w:r w:rsidRPr="00195387">
        <w:t xml:space="preserve"> </w:t>
      </w:r>
      <w:proofErr w:type="spellStart"/>
      <w:r w:rsidRPr="00195387">
        <w:t>бүкіл</w:t>
      </w:r>
      <w:proofErr w:type="spellEnd"/>
      <w:r w:rsidRPr="00195387">
        <w:t xml:space="preserve"> </w:t>
      </w:r>
      <w:proofErr w:type="spellStart"/>
      <w:r w:rsidRPr="00195387">
        <w:t>құн</w:t>
      </w:r>
      <w:proofErr w:type="spellEnd"/>
      <w:r w:rsidRPr="00195387">
        <w:t xml:space="preserve"> </w:t>
      </w:r>
      <w:proofErr w:type="spellStart"/>
      <w:r w:rsidRPr="00195387">
        <w:t>тізбегі</w:t>
      </w:r>
      <w:proofErr w:type="spellEnd"/>
      <w:r w:rsidRPr="00195387">
        <w:t xml:space="preserve"> </w:t>
      </w:r>
      <w:proofErr w:type="spellStart"/>
      <w:r w:rsidRPr="00195387">
        <w:t>бойынша</w:t>
      </w:r>
      <w:proofErr w:type="spellEnd"/>
      <w:r w:rsidRPr="00195387">
        <w:t xml:space="preserve"> </w:t>
      </w:r>
      <w:r w:rsidRPr="00F21B71">
        <w:t>ПГ</w:t>
      </w:r>
      <w:r w:rsidRPr="00195387">
        <w:t xml:space="preserve"> </w:t>
      </w:r>
      <w:proofErr w:type="spellStart"/>
      <w:r w:rsidRPr="00195387">
        <w:t>шығарындыларын</w:t>
      </w:r>
      <w:proofErr w:type="spellEnd"/>
      <w:r w:rsidRPr="00195387">
        <w:t xml:space="preserve"> </w:t>
      </w:r>
      <w:proofErr w:type="spellStart"/>
      <w:r w:rsidRPr="00195387">
        <w:t>азайтуды</w:t>
      </w:r>
      <w:proofErr w:type="spellEnd"/>
      <w:r w:rsidRPr="00195387">
        <w:t xml:space="preserve"> </w:t>
      </w:r>
      <w:proofErr w:type="spellStart"/>
      <w:r w:rsidRPr="00195387">
        <w:t>ынталандыруда</w:t>
      </w:r>
      <w:proofErr w:type="spellEnd"/>
      <w:r w:rsidRPr="00195387">
        <w:t xml:space="preserve"> </w:t>
      </w:r>
      <w:proofErr w:type="spellStart"/>
      <w:r w:rsidRPr="00195387">
        <w:t>ең</w:t>
      </w:r>
      <w:proofErr w:type="spellEnd"/>
      <w:r w:rsidRPr="00195387">
        <w:t xml:space="preserve"> </w:t>
      </w:r>
      <w:proofErr w:type="spellStart"/>
      <w:r w:rsidRPr="00195387">
        <w:t>алдымен</w:t>
      </w:r>
      <w:proofErr w:type="spellEnd"/>
      <w:r w:rsidRPr="00195387">
        <w:t xml:space="preserve"> </w:t>
      </w:r>
      <w:proofErr w:type="spellStart"/>
      <w:r w:rsidRPr="00195387">
        <w:t>контрагенттерді</w:t>
      </w:r>
      <w:proofErr w:type="spellEnd"/>
      <w:r w:rsidRPr="00195387">
        <w:t xml:space="preserve"> </w:t>
      </w:r>
      <w:proofErr w:type="spellStart"/>
      <w:r w:rsidRPr="00195387">
        <w:t>климаттың</w:t>
      </w:r>
      <w:proofErr w:type="spellEnd"/>
      <w:r w:rsidRPr="00195387">
        <w:t xml:space="preserve"> </w:t>
      </w:r>
      <w:proofErr w:type="spellStart"/>
      <w:r w:rsidRPr="00195387">
        <w:t>өзгеруіне</w:t>
      </w:r>
      <w:proofErr w:type="spellEnd"/>
      <w:r w:rsidRPr="00195387">
        <w:t xml:space="preserve"> </w:t>
      </w:r>
      <w:proofErr w:type="spellStart"/>
      <w:r w:rsidRPr="00195387">
        <w:t>антропогендік</w:t>
      </w:r>
      <w:proofErr w:type="spellEnd"/>
      <w:r w:rsidRPr="00195387">
        <w:t xml:space="preserve"> </w:t>
      </w:r>
      <w:proofErr w:type="spellStart"/>
      <w:r w:rsidRPr="00195387">
        <w:t>әсерді</w:t>
      </w:r>
      <w:proofErr w:type="spellEnd"/>
      <w:r w:rsidRPr="00195387">
        <w:t xml:space="preserve"> </w:t>
      </w:r>
      <w:proofErr w:type="spellStart"/>
      <w:r w:rsidRPr="00195387">
        <w:t>азайту</w:t>
      </w:r>
      <w:proofErr w:type="spellEnd"/>
      <w:r w:rsidRPr="00195387">
        <w:t xml:space="preserve"> </w:t>
      </w:r>
      <w:proofErr w:type="spellStart"/>
      <w:r w:rsidRPr="00195387">
        <w:t>бөлігіндегі</w:t>
      </w:r>
      <w:proofErr w:type="spellEnd"/>
      <w:r w:rsidRPr="00195387">
        <w:t xml:space="preserve"> </w:t>
      </w:r>
      <w:proofErr w:type="spellStart"/>
      <w:r w:rsidRPr="00195387">
        <w:t>Топтың</w:t>
      </w:r>
      <w:proofErr w:type="spellEnd"/>
      <w:r w:rsidRPr="00195387">
        <w:t xml:space="preserve"> </w:t>
      </w:r>
      <w:proofErr w:type="spellStart"/>
      <w:r w:rsidRPr="00195387">
        <w:t>басымдықтары</w:t>
      </w:r>
      <w:proofErr w:type="spellEnd"/>
      <w:r w:rsidRPr="00195387">
        <w:t xml:space="preserve"> </w:t>
      </w:r>
      <w:proofErr w:type="spellStart"/>
      <w:r w:rsidRPr="00195387">
        <w:t>туралы</w:t>
      </w:r>
      <w:proofErr w:type="spellEnd"/>
      <w:r w:rsidRPr="00195387">
        <w:t xml:space="preserve"> </w:t>
      </w:r>
      <w:proofErr w:type="spellStart"/>
      <w:r w:rsidRPr="00195387">
        <w:t>хабардар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жетекші</w:t>
      </w:r>
      <w:proofErr w:type="spellEnd"/>
      <w:r>
        <w:t xml:space="preserve"> </w:t>
      </w:r>
      <w:proofErr w:type="spellStart"/>
      <w:r>
        <w:t>рөл</w:t>
      </w:r>
      <w:proofErr w:type="spellEnd"/>
      <w:r>
        <w:t xml:space="preserve"> </w:t>
      </w:r>
      <w:proofErr w:type="spellStart"/>
      <w:r>
        <w:t>атқар</w:t>
      </w:r>
      <w:proofErr w:type="spellEnd"/>
      <w:r>
        <w:rPr>
          <w:lang w:val="kk-KZ"/>
        </w:rPr>
        <w:t>уға</w:t>
      </w:r>
      <w:r w:rsidR="003375BE" w:rsidRPr="00C84288">
        <w:t>;</w:t>
      </w:r>
    </w:p>
    <w:p w:rsidR="003375BE" w:rsidRPr="00C84288" w:rsidRDefault="00195387" w:rsidP="00195387">
      <w:pPr>
        <w:pStyle w:val="-1ERG"/>
        <w:ind w:firstLine="567"/>
      </w:pPr>
      <w:proofErr w:type="spellStart"/>
      <w:r w:rsidRPr="00195387">
        <w:t>бастамашыл</w:t>
      </w:r>
      <w:proofErr w:type="spellEnd"/>
      <w:r w:rsidRPr="00195387">
        <w:t xml:space="preserve"> </w:t>
      </w:r>
      <w:proofErr w:type="spellStart"/>
      <w:r w:rsidRPr="00195387">
        <w:t>ұсыныстарды</w:t>
      </w:r>
      <w:proofErr w:type="spellEnd"/>
      <w:r w:rsidRPr="00195387">
        <w:t xml:space="preserve"> </w:t>
      </w:r>
      <w:proofErr w:type="spellStart"/>
      <w:r w:rsidRPr="00195387">
        <w:t>қалыптастыру</w:t>
      </w:r>
      <w:proofErr w:type="spellEnd"/>
      <w:r w:rsidRPr="00195387">
        <w:t xml:space="preserve">, </w:t>
      </w:r>
      <w:r w:rsidRPr="00F21B71">
        <w:t>ПГ</w:t>
      </w:r>
      <w:r w:rsidRPr="00195387">
        <w:t xml:space="preserve"> </w:t>
      </w:r>
      <w:proofErr w:type="spellStart"/>
      <w:r w:rsidRPr="00195387">
        <w:t>шығарындыларын</w:t>
      </w:r>
      <w:proofErr w:type="spellEnd"/>
      <w:r w:rsidRPr="00195387">
        <w:t xml:space="preserve"> </w:t>
      </w:r>
      <w:proofErr w:type="spellStart"/>
      <w:r w:rsidRPr="00195387">
        <w:t>азайтуды</w:t>
      </w:r>
      <w:proofErr w:type="spellEnd"/>
      <w:r w:rsidRPr="00195387">
        <w:t xml:space="preserve"> </w:t>
      </w:r>
      <w:proofErr w:type="spellStart"/>
      <w:r w:rsidRPr="00195387">
        <w:t>ынталандыратын</w:t>
      </w:r>
      <w:proofErr w:type="spellEnd"/>
      <w:r w:rsidRPr="00195387">
        <w:t xml:space="preserve"> </w:t>
      </w:r>
      <w:proofErr w:type="spellStart"/>
      <w:r w:rsidRPr="00195387">
        <w:t>болжамды</w:t>
      </w:r>
      <w:proofErr w:type="spellEnd"/>
      <w:r w:rsidRPr="00195387">
        <w:t xml:space="preserve"> </w:t>
      </w:r>
      <w:proofErr w:type="spellStart"/>
      <w:r w:rsidRPr="00195387">
        <w:t>ұзақ</w:t>
      </w:r>
      <w:proofErr w:type="spellEnd"/>
      <w:r w:rsidRPr="00195387">
        <w:t xml:space="preserve"> </w:t>
      </w:r>
      <w:proofErr w:type="spellStart"/>
      <w:r w:rsidRPr="00195387">
        <w:t>мерзімді</w:t>
      </w:r>
      <w:proofErr w:type="spellEnd"/>
      <w:r w:rsidRPr="00195387">
        <w:t xml:space="preserve"> </w:t>
      </w:r>
      <w:proofErr w:type="spellStart"/>
      <w:r w:rsidRPr="00195387">
        <w:t>жағдайларды</w:t>
      </w:r>
      <w:proofErr w:type="spellEnd"/>
      <w:r w:rsidRPr="00195387">
        <w:t xml:space="preserve"> </w:t>
      </w:r>
      <w:proofErr w:type="spellStart"/>
      <w:r w:rsidRPr="00195387">
        <w:t>қамтамасыз</w:t>
      </w:r>
      <w:proofErr w:type="spellEnd"/>
      <w:r w:rsidRPr="00195387">
        <w:t xml:space="preserve"> </w:t>
      </w:r>
      <w:proofErr w:type="spellStart"/>
      <w:r w:rsidRPr="00195387">
        <w:t>ету</w:t>
      </w:r>
      <w:proofErr w:type="spellEnd"/>
      <w:r w:rsidRPr="00195387">
        <w:t xml:space="preserve"> </w:t>
      </w:r>
      <w:proofErr w:type="spellStart"/>
      <w:r w:rsidRPr="00195387">
        <w:t>және</w:t>
      </w:r>
      <w:proofErr w:type="spellEnd"/>
      <w:r w:rsidRPr="00195387">
        <w:t xml:space="preserve"> </w:t>
      </w:r>
      <w:proofErr w:type="spellStart"/>
      <w:r w:rsidRPr="00195387">
        <w:t>ресурстарды</w:t>
      </w:r>
      <w:proofErr w:type="spellEnd"/>
      <w:r w:rsidRPr="00195387">
        <w:t xml:space="preserve"> </w:t>
      </w:r>
      <w:proofErr w:type="spellStart"/>
      <w:r w:rsidRPr="00195387">
        <w:t>қайта</w:t>
      </w:r>
      <w:proofErr w:type="spellEnd"/>
      <w:r w:rsidRPr="00195387">
        <w:t xml:space="preserve"> </w:t>
      </w:r>
      <w:proofErr w:type="spellStart"/>
      <w:r w:rsidRPr="00195387">
        <w:t>өңдеу</w:t>
      </w:r>
      <w:proofErr w:type="spellEnd"/>
      <w:r w:rsidRPr="00195387">
        <w:t xml:space="preserve"> мен </w:t>
      </w:r>
      <w:proofErr w:type="spellStart"/>
      <w:r w:rsidRPr="00195387">
        <w:t>қайта</w:t>
      </w:r>
      <w:proofErr w:type="spellEnd"/>
      <w:r w:rsidRPr="00195387">
        <w:t xml:space="preserve"> </w:t>
      </w:r>
      <w:proofErr w:type="spellStart"/>
      <w:r w:rsidRPr="00195387">
        <w:t>пайдалануды</w:t>
      </w:r>
      <w:proofErr w:type="spellEnd"/>
      <w:r w:rsidRPr="00195387">
        <w:t xml:space="preserve"> </w:t>
      </w:r>
      <w:proofErr w:type="spellStart"/>
      <w:r w:rsidRPr="00195387">
        <w:t>қоса</w:t>
      </w:r>
      <w:proofErr w:type="spellEnd"/>
      <w:r w:rsidRPr="00195387">
        <w:t xml:space="preserve"> </w:t>
      </w:r>
      <w:proofErr w:type="spellStart"/>
      <w:r w:rsidRPr="00195387">
        <w:t>алғанда</w:t>
      </w:r>
      <w:proofErr w:type="spellEnd"/>
      <w:r w:rsidRPr="00195387">
        <w:t xml:space="preserve">, </w:t>
      </w:r>
      <w:proofErr w:type="spellStart"/>
      <w:r w:rsidRPr="00195387">
        <w:t>айналмалы</w:t>
      </w:r>
      <w:proofErr w:type="spellEnd"/>
      <w:r w:rsidRPr="00195387">
        <w:t xml:space="preserve"> </w:t>
      </w:r>
      <w:proofErr w:type="spellStart"/>
      <w:r w:rsidRPr="00195387">
        <w:t>экономиканы</w:t>
      </w:r>
      <w:proofErr w:type="spellEnd"/>
      <w:r w:rsidRPr="00195387">
        <w:t xml:space="preserve"> </w:t>
      </w:r>
      <w:proofErr w:type="spellStart"/>
      <w:r w:rsidRPr="00195387">
        <w:t>ілгерілету</w:t>
      </w:r>
      <w:proofErr w:type="spellEnd"/>
      <w:r w:rsidRPr="00195387">
        <w:t xml:space="preserve"> </w:t>
      </w:r>
      <w:proofErr w:type="spellStart"/>
      <w:r w:rsidRPr="00195387">
        <w:t>үшін</w:t>
      </w:r>
      <w:proofErr w:type="spellEnd"/>
      <w:r w:rsidRPr="00195387">
        <w:t xml:space="preserve"> </w:t>
      </w:r>
      <w:proofErr w:type="spellStart"/>
      <w:r w:rsidRPr="00195387">
        <w:t>сараптама</w:t>
      </w:r>
      <w:proofErr w:type="spellEnd"/>
      <w:r w:rsidRPr="00195387">
        <w:t xml:space="preserve"> мен </w:t>
      </w:r>
      <w:proofErr w:type="spellStart"/>
      <w:r w:rsidRPr="00195387">
        <w:t>түсініктемелер</w:t>
      </w:r>
      <w:proofErr w:type="spellEnd"/>
      <w:r w:rsidRPr="00195387">
        <w:t xml:space="preserve"> беру </w:t>
      </w:r>
      <w:proofErr w:type="spellStart"/>
      <w:r w:rsidRPr="00195387">
        <w:t>арқылы</w:t>
      </w:r>
      <w:proofErr w:type="spellEnd"/>
      <w:r w:rsidRPr="00195387">
        <w:t xml:space="preserve"> </w:t>
      </w:r>
      <w:proofErr w:type="spellStart"/>
      <w:r w:rsidRPr="00195387">
        <w:t>климаттың</w:t>
      </w:r>
      <w:proofErr w:type="spellEnd"/>
      <w:r w:rsidRPr="00195387">
        <w:t xml:space="preserve"> </w:t>
      </w:r>
      <w:proofErr w:type="spellStart"/>
      <w:r w:rsidRPr="00195387">
        <w:t>өзгеруі</w:t>
      </w:r>
      <w:proofErr w:type="spellEnd"/>
      <w:r w:rsidRPr="00195387">
        <w:t xml:space="preserve"> </w:t>
      </w:r>
      <w:proofErr w:type="spellStart"/>
      <w:r w:rsidRPr="00195387">
        <w:t>саласындағы</w:t>
      </w:r>
      <w:proofErr w:type="spellEnd"/>
      <w:r w:rsidRPr="00195387">
        <w:t xml:space="preserve"> </w:t>
      </w:r>
      <w:proofErr w:type="spellStart"/>
      <w:r w:rsidRPr="00195387">
        <w:t>тиімді</w:t>
      </w:r>
      <w:proofErr w:type="spellEnd"/>
      <w:r w:rsidRPr="00195387">
        <w:t xml:space="preserve"> </w:t>
      </w:r>
      <w:proofErr w:type="spellStart"/>
      <w:r w:rsidRPr="00195387">
        <w:t>және</w:t>
      </w:r>
      <w:proofErr w:type="spellEnd"/>
      <w:r w:rsidRPr="00195387">
        <w:t xml:space="preserve"> </w:t>
      </w:r>
      <w:proofErr w:type="spellStart"/>
      <w:r w:rsidRPr="00195387">
        <w:t>негізделген</w:t>
      </w:r>
      <w:proofErr w:type="spellEnd"/>
      <w:r w:rsidRPr="00195387">
        <w:t xml:space="preserve"> </w:t>
      </w:r>
      <w:proofErr w:type="spellStart"/>
      <w:r w:rsidRPr="00195387">
        <w:t>мемлекеттік</w:t>
      </w:r>
      <w:proofErr w:type="spellEnd"/>
      <w:r w:rsidRPr="00195387">
        <w:t xml:space="preserve"> </w:t>
      </w:r>
      <w:proofErr w:type="spellStart"/>
      <w:r w:rsidRPr="00195387">
        <w:t>саясатты</w:t>
      </w:r>
      <w:proofErr w:type="spellEnd"/>
      <w:r w:rsidRPr="00195387">
        <w:t xml:space="preserve"> </w:t>
      </w:r>
      <w:proofErr w:type="spellStart"/>
      <w:r w:rsidRPr="00195387">
        <w:t>әзірлеуге</w:t>
      </w:r>
      <w:proofErr w:type="spellEnd"/>
      <w:r w:rsidRPr="00195387">
        <w:t xml:space="preserve"> </w:t>
      </w:r>
      <w:proofErr w:type="spellStart"/>
      <w:r w:rsidRPr="00195387">
        <w:t>қатысу</w:t>
      </w:r>
      <w:proofErr w:type="spellEnd"/>
      <w:r>
        <w:rPr>
          <w:lang w:val="kk-KZ"/>
        </w:rPr>
        <w:t>ға</w:t>
      </w:r>
      <w:r w:rsidR="003375BE" w:rsidRPr="00C84288">
        <w:t>;</w:t>
      </w:r>
    </w:p>
    <w:p w:rsidR="003375BE" w:rsidRPr="00C84288" w:rsidRDefault="00195387" w:rsidP="00195387">
      <w:pPr>
        <w:pStyle w:val="-1ERG"/>
        <w:ind w:firstLine="567"/>
      </w:pPr>
      <w:proofErr w:type="spellStart"/>
      <w:r w:rsidRPr="00195387">
        <w:t>төмен</w:t>
      </w:r>
      <w:proofErr w:type="spellEnd"/>
      <w:r w:rsidRPr="00195387">
        <w:t xml:space="preserve"> </w:t>
      </w:r>
      <w:proofErr w:type="spellStart"/>
      <w:r w:rsidRPr="00195387">
        <w:t>көміртекті</w:t>
      </w:r>
      <w:proofErr w:type="spellEnd"/>
      <w:r w:rsidRPr="00195387">
        <w:t xml:space="preserve"> </w:t>
      </w:r>
      <w:proofErr w:type="spellStart"/>
      <w:r w:rsidRPr="00195387">
        <w:t>экономикаға</w:t>
      </w:r>
      <w:proofErr w:type="spellEnd"/>
      <w:r w:rsidRPr="00195387">
        <w:t xml:space="preserve"> </w:t>
      </w:r>
      <w:proofErr w:type="spellStart"/>
      <w:r w:rsidRPr="00195387">
        <w:t>көшуді</w:t>
      </w:r>
      <w:proofErr w:type="spellEnd"/>
      <w:r w:rsidRPr="00195387">
        <w:t xml:space="preserve"> </w:t>
      </w:r>
      <w:proofErr w:type="spellStart"/>
      <w:r w:rsidRPr="00195387">
        <w:t>қамтамасыз</w:t>
      </w:r>
      <w:proofErr w:type="spellEnd"/>
      <w:r w:rsidRPr="00195387">
        <w:t xml:space="preserve"> </w:t>
      </w:r>
      <w:proofErr w:type="spellStart"/>
      <w:r w:rsidRPr="00195387">
        <w:t>етуге</w:t>
      </w:r>
      <w:proofErr w:type="spellEnd"/>
      <w:r w:rsidRPr="00195387">
        <w:t xml:space="preserve"> </w:t>
      </w:r>
      <w:proofErr w:type="spellStart"/>
      <w:r w:rsidRPr="00195387">
        <w:t>ұмтыла</w:t>
      </w:r>
      <w:proofErr w:type="spellEnd"/>
      <w:r w:rsidRPr="00195387">
        <w:t xml:space="preserve"> </w:t>
      </w:r>
      <w:proofErr w:type="spellStart"/>
      <w:r w:rsidRPr="00195387">
        <w:t>отырып</w:t>
      </w:r>
      <w:proofErr w:type="spellEnd"/>
      <w:r w:rsidRPr="00195387">
        <w:t xml:space="preserve">, </w:t>
      </w:r>
      <w:proofErr w:type="spellStart"/>
      <w:r w:rsidRPr="00195387">
        <w:t>климаттық</w:t>
      </w:r>
      <w:proofErr w:type="spellEnd"/>
      <w:r w:rsidRPr="00195387">
        <w:t xml:space="preserve"> </w:t>
      </w:r>
      <w:proofErr w:type="spellStart"/>
      <w:r w:rsidRPr="00195387">
        <w:t>тәуекелдерді</w:t>
      </w:r>
      <w:proofErr w:type="spellEnd"/>
      <w:r w:rsidRPr="00195387">
        <w:t xml:space="preserve"> </w:t>
      </w:r>
      <w:proofErr w:type="spellStart"/>
      <w:r w:rsidRPr="00195387">
        <w:t>іске</w:t>
      </w:r>
      <w:proofErr w:type="spellEnd"/>
      <w:r w:rsidRPr="00195387">
        <w:t xml:space="preserve"> </w:t>
      </w:r>
      <w:proofErr w:type="spellStart"/>
      <w:r w:rsidRPr="00195387">
        <w:t>асыруға</w:t>
      </w:r>
      <w:proofErr w:type="spellEnd"/>
      <w:r w:rsidRPr="00195387">
        <w:t xml:space="preserve"> </w:t>
      </w:r>
      <w:proofErr w:type="spellStart"/>
      <w:r w:rsidRPr="00195387">
        <w:t>байланысты</w:t>
      </w:r>
      <w:proofErr w:type="spellEnd"/>
      <w:r w:rsidRPr="00195387">
        <w:t xml:space="preserve"> </w:t>
      </w:r>
      <w:proofErr w:type="spellStart"/>
      <w:r w:rsidRPr="00195387">
        <w:t>жұмыс</w:t>
      </w:r>
      <w:proofErr w:type="spellEnd"/>
      <w:r w:rsidRPr="00195387">
        <w:t xml:space="preserve"> </w:t>
      </w:r>
      <w:proofErr w:type="spellStart"/>
      <w:r w:rsidRPr="00195387">
        <w:t>орындары</w:t>
      </w:r>
      <w:proofErr w:type="spellEnd"/>
      <w:r w:rsidRPr="00195387">
        <w:t xml:space="preserve"> мен </w:t>
      </w:r>
      <w:proofErr w:type="spellStart"/>
      <w:r w:rsidRPr="00195387">
        <w:t>әл-ауқатына</w:t>
      </w:r>
      <w:proofErr w:type="spellEnd"/>
      <w:r w:rsidRPr="00195387">
        <w:t xml:space="preserve"> </w:t>
      </w:r>
      <w:proofErr w:type="spellStart"/>
      <w:r w:rsidRPr="00195387">
        <w:t>қауіп</w:t>
      </w:r>
      <w:proofErr w:type="spellEnd"/>
      <w:r w:rsidRPr="00195387">
        <w:t xml:space="preserve"> </w:t>
      </w:r>
      <w:proofErr w:type="spellStart"/>
      <w:r w:rsidRPr="00195387">
        <w:t>төніп</w:t>
      </w:r>
      <w:proofErr w:type="spellEnd"/>
      <w:r w:rsidRPr="00195387">
        <w:t xml:space="preserve"> </w:t>
      </w:r>
      <w:proofErr w:type="spellStart"/>
      <w:r w:rsidRPr="00195387">
        <w:t>тұрған</w:t>
      </w:r>
      <w:proofErr w:type="spellEnd"/>
      <w:r w:rsidRPr="00195387">
        <w:t xml:space="preserve"> Топ</w:t>
      </w:r>
      <w:r w:rsidR="003E17DD">
        <w:rPr>
          <w:lang w:val="kk-KZ"/>
        </w:rPr>
        <w:t xml:space="preserve"> кәсіпорындары орналасқан </w:t>
      </w:r>
      <w:proofErr w:type="spellStart"/>
      <w:r w:rsidRPr="00195387">
        <w:t>аймақтардағы</w:t>
      </w:r>
      <w:proofErr w:type="spellEnd"/>
      <w:r w:rsidRPr="00195387">
        <w:t xml:space="preserve"> </w:t>
      </w:r>
      <w:proofErr w:type="spellStart"/>
      <w:r w:rsidRPr="00195387">
        <w:t>жұмысшылар</w:t>
      </w:r>
      <w:proofErr w:type="spellEnd"/>
      <w:r w:rsidRPr="00195387">
        <w:t xml:space="preserve"> мен </w:t>
      </w:r>
      <w:proofErr w:type="spellStart"/>
      <w:r w:rsidRPr="00195387">
        <w:t>жергілікті</w:t>
      </w:r>
      <w:proofErr w:type="spellEnd"/>
      <w:r w:rsidRPr="00195387">
        <w:t xml:space="preserve"> </w:t>
      </w:r>
      <w:proofErr w:type="spellStart"/>
      <w:r w:rsidRPr="00195387">
        <w:t>қауымдастықтарға</w:t>
      </w:r>
      <w:proofErr w:type="spellEnd"/>
      <w:r w:rsidRPr="00195387">
        <w:t xml:space="preserve"> қолдау </w:t>
      </w:r>
      <w:proofErr w:type="spellStart"/>
      <w:r w:rsidRPr="00195387">
        <w:t>көрсету</w:t>
      </w:r>
      <w:proofErr w:type="spellEnd"/>
      <w:r>
        <w:rPr>
          <w:lang w:val="kk-KZ"/>
        </w:rPr>
        <w:t>ге</w:t>
      </w:r>
      <w:r w:rsidR="003375BE" w:rsidRPr="00C84288">
        <w:t>;</w:t>
      </w:r>
    </w:p>
    <w:p w:rsidR="003375BE" w:rsidRPr="00C84288" w:rsidRDefault="00AB3A2D" w:rsidP="00195387">
      <w:pPr>
        <w:pStyle w:val="-1ERG"/>
        <w:ind w:firstLine="567"/>
      </w:pPr>
      <w:r>
        <w:rPr>
          <w:lang w:val="kk-KZ"/>
        </w:rPr>
        <w:t>м</w:t>
      </w:r>
      <w:proofErr w:type="spellStart"/>
      <w:r w:rsidRPr="00AB3A2D">
        <w:t>еталлургиялық</w:t>
      </w:r>
      <w:proofErr w:type="spellEnd"/>
      <w:r w:rsidRPr="00AB3A2D">
        <w:t xml:space="preserve"> </w:t>
      </w:r>
      <w:proofErr w:type="spellStart"/>
      <w:r w:rsidRPr="00AB3A2D">
        <w:t>және</w:t>
      </w:r>
      <w:proofErr w:type="spellEnd"/>
      <w:r w:rsidRPr="00AB3A2D">
        <w:t xml:space="preserve"> тау-</w:t>
      </w:r>
      <w:proofErr w:type="spellStart"/>
      <w:r w:rsidRPr="00AB3A2D">
        <w:t>кен</w:t>
      </w:r>
      <w:proofErr w:type="spellEnd"/>
      <w:r w:rsidRPr="00AB3A2D">
        <w:t xml:space="preserve"> </w:t>
      </w:r>
      <w:proofErr w:type="spellStart"/>
      <w:r w:rsidRPr="00AB3A2D">
        <w:t>өндірушілерімен</w:t>
      </w:r>
      <w:proofErr w:type="spellEnd"/>
      <w:r w:rsidRPr="00AB3A2D">
        <w:t xml:space="preserve">, </w:t>
      </w:r>
      <w:proofErr w:type="spellStart"/>
      <w:r w:rsidRPr="00AB3A2D">
        <w:t>сондай-ақ</w:t>
      </w:r>
      <w:proofErr w:type="spellEnd"/>
      <w:r w:rsidRPr="00AB3A2D">
        <w:t xml:space="preserve"> </w:t>
      </w:r>
      <w:proofErr w:type="spellStart"/>
      <w:r w:rsidRPr="00AB3A2D">
        <w:t>технологиялық</w:t>
      </w:r>
      <w:proofErr w:type="spellEnd"/>
      <w:r w:rsidRPr="00AB3A2D">
        <w:t xml:space="preserve"> </w:t>
      </w:r>
      <w:proofErr w:type="spellStart"/>
      <w:r w:rsidRPr="00AB3A2D">
        <w:t>және</w:t>
      </w:r>
      <w:proofErr w:type="spellEnd"/>
      <w:r w:rsidRPr="00AB3A2D">
        <w:t xml:space="preserve"> </w:t>
      </w:r>
      <w:proofErr w:type="spellStart"/>
      <w:r w:rsidRPr="00AB3A2D">
        <w:t>ғылыми-зерттеу</w:t>
      </w:r>
      <w:proofErr w:type="spellEnd"/>
      <w:r w:rsidRPr="00AB3A2D">
        <w:t xml:space="preserve"> </w:t>
      </w:r>
      <w:proofErr w:type="spellStart"/>
      <w:r w:rsidRPr="00AB3A2D">
        <w:t>компанияларымен</w:t>
      </w:r>
      <w:proofErr w:type="spellEnd"/>
      <w:r w:rsidRPr="00AB3A2D">
        <w:t xml:space="preserve">, </w:t>
      </w:r>
      <w:proofErr w:type="spellStart"/>
      <w:r w:rsidRPr="00AB3A2D">
        <w:t>мамандандырылған</w:t>
      </w:r>
      <w:proofErr w:type="spellEnd"/>
      <w:r w:rsidRPr="00AB3A2D">
        <w:t xml:space="preserve"> акселератор </w:t>
      </w:r>
      <w:r w:rsidR="003E17DD">
        <w:rPr>
          <w:lang w:val="kk-KZ"/>
        </w:rPr>
        <w:t>тұғырнама</w:t>
      </w:r>
      <w:proofErr w:type="spellStart"/>
      <w:r w:rsidRPr="00AB3A2D">
        <w:t>ларымен</w:t>
      </w:r>
      <w:proofErr w:type="spellEnd"/>
      <w:r w:rsidRPr="00AB3A2D">
        <w:t xml:space="preserve"> </w:t>
      </w:r>
      <w:proofErr w:type="spellStart"/>
      <w:r w:rsidRPr="00AB3A2D">
        <w:t>және</w:t>
      </w:r>
      <w:proofErr w:type="spellEnd"/>
      <w:r w:rsidRPr="00AB3A2D">
        <w:t xml:space="preserve"> </w:t>
      </w:r>
      <w:proofErr w:type="spellStart"/>
      <w:r w:rsidRPr="00AB3A2D">
        <w:t>басқа</w:t>
      </w:r>
      <w:proofErr w:type="spellEnd"/>
      <w:r w:rsidRPr="00AB3A2D">
        <w:t xml:space="preserve"> да </w:t>
      </w:r>
      <w:proofErr w:type="spellStart"/>
      <w:r w:rsidRPr="00AB3A2D">
        <w:t>нысандармен</w:t>
      </w:r>
      <w:proofErr w:type="spellEnd"/>
      <w:r w:rsidRPr="00AB3A2D">
        <w:t xml:space="preserve"> </w:t>
      </w:r>
      <w:proofErr w:type="spellStart"/>
      <w:r w:rsidRPr="00AB3A2D">
        <w:t>серіктестіктер</w:t>
      </w:r>
      <w:proofErr w:type="spellEnd"/>
      <w:r w:rsidRPr="00AB3A2D">
        <w:t xml:space="preserve"> </w:t>
      </w:r>
      <w:proofErr w:type="spellStart"/>
      <w:r w:rsidRPr="00AB3A2D">
        <w:t>арқылы</w:t>
      </w:r>
      <w:proofErr w:type="spellEnd"/>
      <w:r w:rsidRPr="00AB3A2D">
        <w:t xml:space="preserve"> </w:t>
      </w:r>
      <w:proofErr w:type="spellStart"/>
      <w:r w:rsidRPr="00AB3A2D">
        <w:t>төмен</w:t>
      </w:r>
      <w:proofErr w:type="spellEnd"/>
      <w:r w:rsidRPr="00AB3A2D">
        <w:t xml:space="preserve"> </w:t>
      </w:r>
      <w:proofErr w:type="spellStart"/>
      <w:r w:rsidRPr="00AB3A2D">
        <w:t>көміртекті</w:t>
      </w:r>
      <w:proofErr w:type="spellEnd"/>
      <w:r w:rsidRPr="00AB3A2D">
        <w:t xml:space="preserve"> </w:t>
      </w:r>
      <w:proofErr w:type="spellStart"/>
      <w:r w:rsidRPr="00AB3A2D">
        <w:t>технологиялар</w:t>
      </w:r>
      <w:proofErr w:type="spellEnd"/>
      <w:r w:rsidRPr="00AB3A2D">
        <w:t xml:space="preserve"> </w:t>
      </w:r>
      <w:proofErr w:type="spellStart"/>
      <w:r w:rsidRPr="00AB3A2D">
        <w:t>саласындағы</w:t>
      </w:r>
      <w:proofErr w:type="spellEnd"/>
      <w:r w:rsidRPr="00AB3A2D">
        <w:t xml:space="preserve"> </w:t>
      </w:r>
      <w:proofErr w:type="spellStart"/>
      <w:r w:rsidRPr="00AB3A2D">
        <w:t>инновацияларды</w:t>
      </w:r>
      <w:proofErr w:type="spellEnd"/>
      <w:r w:rsidRPr="00AB3A2D">
        <w:t xml:space="preserve"> </w:t>
      </w:r>
      <w:proofErr w:type="spellStart"/>
      <w:r w:rsidRPr="00AB3A2D">
        <w:t>ынталандыру</w:t>
      </w:r>
      <w:proofErr w:type="spellEnd"/>
      <w:r w:rsidR="00195387">
        <w:rPr>
          <w:lang w:val="kk-KZ"/>
        </w:rPr>
        <w:t>ға</w:t>
      </w:r>
      <w:r w:rsidR="003375BE" w:rsidRPr="00C84288">
        <w:t>;</w:t>
      </w:r>
    </w:p>
    <w:p w:rsidR="003375BE" w:rsidRPr="00C84288" w:rsidRDefault="00AB3A2D" w:rsidP="00A15CB9">
      <w:pPr>
        <w:pStyle w:val="-1ERG"/>
        <w:ind w:firstLine="567"/>
      </w:pPr>
      <w:r w:rsidRPr="00AB3A2D">
        <w:t xml:space="preserve">ERG </w:t>
      </w:r>
      <w:proofErr w:type="spellStart"/>
      <w:r w:rsidRPr="00AB3A2D">
        <w:t>жасыл</w:t>
      </w:r>
      <w:proofErr w:type="spellEnd"/>
      <w:r w:rsidRPr="00AB3A2D">
        <w:t xml:space="preserve"> </w:t>
      </w:r>
      <w:proofErr w:type="spellStart"/>
      <w:r w:rsidRPr="00AB3A2D">
        <w:t>қаржыландыру</w:t>
      </w:r>
      <w:proofErr w:type="spellEnd"/>
      <w:r w:rsidRPr="00AB3A2D">
        <w:t xml:space="preserve"> </w:t>
      </w:r>
      <w:proofErr w:type="spellStart"/>
      <w:r w:rsidRPr="00AB3A2D">
        <w:t>саясатына</w:t>
      </w:r>
      <w:proofErr w:type="spellEnd"/>
      <w:r w:rsidRPr="00AB3A2D">
        <w:t xml:space="preserve"> </w:t>
      </w:r>
      <w:proofErr w:type="spellStart"/>
      <w:r w:rsidRPr="00AB3A2D">
        <w:t>сәйкес</w:t>
      </w:r>
      <w:proofErr w:type="spellEnd"/>
      <w:r w:rsidRPr="00AB3A2D">
        <w:t xml:space="preserve">, </w:t>
      </w:r>
      <w:proofErr w:type="spellStart"/>
      <w:r w:rsidRPr="00AB3A2D">
        <w:t>Топтың</w:t>
      </w:r>
      <w:proofErr w:type="spellEnd"/>
      <w:r w:rsidRPr="00AB3A2D">
        <w:t xml:space="preserve"> </w:t>
      </w:r>
      <w:proofErr w:type="spellStart"/>
      <w:r w:rsidRPr="00AB3A2D">
        <w:t>климаттың</w:t>
      </w:r>
      <w:proofErr w:type="spellEnd"/>
      <w:r w:rsidRPr="00AB3A2D">
        <w:t xml:space="preserve"> </w:t>
      </w:r>
      <w:proofErr w:type="spellStart"/>
      <w:r w:rsidRPr="00AB3A2D">
        <w:t>өзгеру</w:t>
      </w:r>
      <w:proofErr w:type="spellEnd"/>
      <w:r w:rsidRPr="00AB3A2D">
        <w:t xml:space="preserve"> </w:t>
      </w:r>
      <w:proofErr w:type="spellStart"/>
      <w:r w:rsidRPr="00AB3A2D">
        <w:t>мақсаттарына</w:t>
      </w:r>
      <w:proofErr w:type="spellEnd"/>
      <w:r w:rsidRPr="00AB3A2D">
        <w:t xml:space="preserve"> </w:t>
      </w:r>
      <w:proofErr w:type="spellStart"/>
      <w:r w:rsidRPr="00AB3A2D">
        <w:t>жету</w:t>
      </w:r>
      <w:proofErr w:type="spellEnd"/>
      <w:r w:rsidRPr="00AB3A2D">
        <w:t xml:space="preserve"> </w:t>
      </w:r>
      <w:proofErr w:type="spellStart"/>
      <w:r w:rsidRPr="00AB3A2D">
        <w:t>үшін</w:t>
      </w:r>
      <w:proofErr w:type="spellEnd"/>
      <w:r w:rsidRPr="00AB3A2D">
        <w:t xml:space="preserve"> </w:t>
      </w:r>
      <w:proofErr w:type="spellStart"/>
      <w:r w:rsidRPr="00AB3A2D">
        <w:t>мүмкіндігінше</w:t>
      </w:r>
      <w:proofErr w:type="spellEnd"/>
      <w:r w:rsidRPr="00AB3A2D">
        <w:t xml:space="preserve"> </w:t>
      </w:r>
      <w:proofErr w:type="spellStart"/>
      <w:r w:rsidRPr="00AB3A2D">
        <w:t>және</w:t>
      </w:r>
      <w:proofErr w:type="spellEnd"/>
      <w:r w:rsidRPr="00AB3A2D">
        <w:t xml:space="preserve"> </w:t>
      </w:r>
      <w:proofErr w:type="spellStart"/>
      <w:r w:rsidRPr="00AB3A2D">
        <w:t>тиімді</w:t>
      </w:r>
      <w:proofErr w:type="spellEnd"/>
      <w:r w:rsidRPr="00AB3A2D">
        <w:t xml:space="preserve"> </w:t>
      </w:r>
      <w:proofErr w:type="spellStart"/>
      <w:r w:rsidRPr="00AB3A2D">
        <w:t>түрде</w:t>
      </w:r>
      <w:proofErr w:type="spellEnd"/>
      <w:r w:rsidRPr="00AB3A2D">
        <w:t xml:space="preserve"> </w:t>
      </w:r>
      <w:proofErr w:type="spellStart"/>
      <w:r w:rsidRPr="00AB3A2D">
        <w:t>тұрақты</w:t>
      </w:r>
      <w:proofErr w:type="spellEnd"/>
      <w:r w:rsidRPr="00AB3A2D">
        <w:t xml:space="preserve"> </w:t>
      </w:r>
      <w:proofErr w:type="spellStart"/>
      <w:r w:rsidRPr="00AB3A2D">
        <w:t>қаржыландыру</w:t>
      </w:r>
      <w:proofErr w:type="spellEnd"/>
      <w:r w:rsidRPr="00AB3A2D">
        <w:t xml:space="preserve"> </w:t>
      </w:r>
      <w:proofErr w:type="spellStart"/>
      <w:r w:rsidRPr="00AB3A2D">
        <w:t>құралдарын</w:t>
      </w:r>
      <w:proofErr w:type="spellEnd"/>
      <w:r w:rsidRPr="00AB3A2D">
        <w:t xml:space="preserve"> </w:t>
      </w:r>
      <w:proofErr w:type="spellStart"/>
      <w:r w:rsidRPr="00AB3A2D">
        <w:t>пайдалану</w:t>
      </w:r>
      <w:proofErr w:type="spellEnd"/>
      <w:r w:rsidR="00195387">
        <w:rPr>
          <w:lang w:val="kk-KZ"/>
        </w:rPr>
        <w:t>ға ниет білдіреді</w:t>
      </w:r>
      <w:r w:rsidR="003375BE" w:rsidRPr="00C84288">
        <w:t>.</w:t>
      </w:r>
    </w:p>
    <w:p w:rsidR="003375BE" w:rsidRPr="00AB3A2D" w:rsidRDefault="00AB3A2D" w:rsidP="00AB3A2D">
      <w:pPr>
        <w:pStyle w:val="-2ERG"/>
        <w:ind w:left="786" w:hanging="360"/>
        <w:rPr>
          <w:sz w:val="24"/>
          <w:szCs w:val="24"/>
        </w:rPr>
      </w:pPr>
      <w:proofErr w:type="spellStart"/>
      <w:r w:rsidRPr="00AB3A2D">
        <w:rPr>
          <w:sz w:val="24"/>
          <w:szCs w:val="24"/>
        </w:rPr>
        <w:t>Климаттық</w:t>
      </w:r>
      <w:proofErr w:type="spellEnd"/>
      <w:r w:rsidRPr="00AB3A2D">
        <w:rPr>
          <w:sz w:val="24"/>
          <w:szCs w:val="24"/>
        </w:rPr>
        <w:t xml:space="preserve"> </w:t>
      </w:r>
      <w:proofErr w:type="spellStart"/>
      <w:r w:rsidRPr="00AB3A2D">
        <w:rPr>
          <w:sz w:val="24"/>
          <w:szCs w:val="24"/>
        </w:rPr>
        <w:t>есептіліктің</w:t>
      </w:r>
      <w:proofErr w:type="spellEnd"/>
      <w:r w:rsidRPr="00AB3A2D">
        <w:rPr>
          <w:sz w:val="24"/>
          <w:szCs w:val="24"/>
        </w:rPr>
        <w:t xml:space="preserve"> </w:t>
      </w:r>
      <w:proofErr w:type="spellStart"/>
      <w:r w:rsidRPr="00AB3A2D">
        <w:rPr>
          <w:sz w:val="24"/>
          <w:szCs w:val="24"/>
        </w:rPr>
        <w:t>ашықтығын</w:t>
      </w:r>
      <w:proofErr w:type="spellEnd"/>
      <w:r w:rsidRPr="00AB3A2D">
        <w:rPr>
          <w:sz w:val="24"/>
          <w:szCs w:val="24"/>
        </w:rPr>
        <w:t xml:space="preserve"> </w:t>
      </w:r>
      <w:proofErr w:type="spellStart"/>
      <w:r w:rsidRPr="00AB3A2D">
        <w:rPr>
          <w:sz w:val="24"/>
          <w:szCs w:val="24"/>
        </w:rPr>
        <w:t>арттыру</w:t>
      </w:r>
      <w:proofErr w:type="spellEnd"/>
    </w:p>
    <w:p w:rsidR="00AB3A2D" w:rsidRDefault="00AB3A2D" w:rsidP="00AB3A2D">
      <w:pPr>
        <w:pStyle w:val="-1ERG"/>
        <w:numPr>
          <w:ilvl w:val="0"/>
          <w:numId w:val="0"/>
        </w:numPr>
        <w:ind w:firstLine="851"/>
      </w:pPr>
      <w:r>
        <w:t>Топ:</w:t>
      </w:r>
    </w:p>
    <w:p w:rsidR="00AB3A2D" w:rsidRDefault="00AB3A2D" w:rsidP="00AB3A2D">
      <w:pPr>
        <w:pStyle w:val="-1ERG"/>
        <w:numPr>
          <w:ilvl w:val="0"/>
          <w:numId w:val="0"/>
        </w:numPr>
        <w:ind w:firstLine="851"/>
      </w:pPr>
      <w:r>
        <w:lastRenderedPageBreak/>
        <w:t xml:space="preserve">а) 2022 </w:t>
      </w:r>
      <w:proofErr w:type="spellStart"/>
      <w:r>
        <w:t>жылғы</w:t>
      </w:r>
      <w:proofErr w:type="spellEnd"/>
      <w:r>
        <w:t xml:space="preserve"> </w:t>
      </w:r>
      <w:proofErr w:type="spellStart"/>
      <w:r>
        <w:t>нәтижелерден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</w:t>
      </w:r>
      <w:proofErr w:type="spellStart"/>
      <w:r>
        <w:t>Топтың</w:t>
      </w:r>
      <w:proofErr w:type="spellEnd"/>
      <w:r>
        <w:t xml:space="preserve"> </w:t>
      </w:r>
      <w:r w:rsidRPr="00F21B71">
        <w:t>ПГ</w:t>
      </w:r>
      <w:r>
        <w:t xml:space="preserve"> </w:t>
      </w:r>
      <w:proofErr w:type="spellStart"/>
      <w:r>
        <w:t>шығарындыларын</w:t>
      </w:r>
      <w:proofErr w:type="spellEnd"/>
      <w:r>
        <w:t xml:space="preserve"> </w:t>
      </w:r>
      <w:proofErr w:type="spellStart"/>
      <w:r>
        <w:t>түгендеу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деректерді</w:t>
      </w:r>
      <w:proofErr w:type="spellEnd"/>
      <w:r>
        <w:t xml:space="preserve">, 2023 </w:t>
      </w:r>
      <w:proofErr w:type="spellStart"/>
      <w:r>
        <w:t>жылғы</w:t>
      </w:r>
      <w:proofErr w:type="spellEnd"/>
      <w:r>
        <w:t xml:space="preserve"> </w:t>
      </w:r>
      <w:proofErr w:type="spellStart"/>
      <w:r>
        <w:t>нәтижелерден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</w:t>
      </w:r>
      <w:r>
        <w:rPr>
          <w:lang w:val="kk-KZ"/>
        </w:rPr>
        <w:t xml:space="preserve">- </w:t>
      </w:r>
      <w:proofErr w:type="spellStart"/>
      <w:r>
        <w:t>тәуелсіз</w:t>
      </w:r>
      <w:proofErr w:type="spellEnd"/>
      <w:r>
        <w:t xml:space="preserve"> </w:t>
      </w:r>
      <w:proofErr w:type="spellStart"/>
      <w:r>
        <w:t>ұйымдар</w:t>
      </w:r>
      <w:proofErr w:type="spellEnd"/>
      <w:r>
        <w:t xml:space="preserve"> </w:t>
      </w:r>
      <w:proofErr w:type="spellStart"/>
      <w:r>
        <w:t>растаған</w:t>
      </w:r>
      <w:proofErr w:type="spellEnd"/>
      <w:r>
        <w:t xml:space="preserve"> </w:t>
      </w:r>
      <w:proofErr w:type="spellStart"/>
      <w:r>
        <w:t>түгендеу</w:t>
      </w:r>
      <w:proofErr w:type="spellEnd"/>
      <w:r>
        <w:t xml:space="preserve"> </w:t>
      </w:r>
      <w:proofErr w:type="spellStart"/>
      <w:r>
        <w:t>деректерін</w:t>
      </w:r>
      <w:proofErr w:type="spellEnd"/>
      <w:r>
        <w:t xml:space="preserve"> </w:t>
      </w:r>
      <w:proofErr w:type="spellStart"/>
      <w:r>
        <w:t>тиісті</w:t>
      </w:r>
      <w:proofErr w:type="spellEnd"/>
      <w:r>
        <w:t xml:space="preserve"> </w:t>
      </w:r>
      <w:proofErr w:type="spellStart"/>
      <w:r>
        <w:t>жылдық</w:t>
      </w:r>
      <w:proofErr w:type="spellEnd"/>
      <w:r>
        <w:t xml:space="preserve"> </w:t>
      </w:r>
      <w:proofErr w:type="spellStart"/>
      <w:r>
        <w:t>есептерде</w:t>
      </w:r>
      <w:proofErr w:type="spellEnd"/>
      <w:r>
        <w:t xml:space="preserve"> (</w:t>
      </w:r>
      <w:proofErr w:type="spellStart"/>
      <w:r>
        <w:t>орнықты</w:t>
      </w:r>
      <w:proofErr w:type="spellEnd"/>
      <w:r>
        <w:t xml:space="preserve"> даму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есепте</w:t>
      </w:r>
      <w:proofErr w:type="spellEnd"/>
      <w:r>
        <w:t xml:space="preserve">, </w:t>
      </w:r>
      <w:proofErr w:type="spellStart"/>
      <w:r>
        <w:t>интеграцияланған</w:t>
      </w:r>
      <w:proofErr w:type="spellEnd"/>
      <w:r>
        <w:t xml:space="preserve"> </w:t>
      </w:r>
      <w:proofErr w:type="spellStart"/>
      <w:r>
        <w:t>есепте</w:t>
      </w:r>
      <w:proofErr w:type="spellEnd"/>
      <w:r>
        <w:t xml:space="preserve">) </w:t>
      </w:r>
      <w:proofErr w:type="spellStart"/>
      <w:r>
        <w:t>жариялау</w:t>
      </w:r>
      <w:proofErr w:type="spellEnd"/>
      <w:r>
        <w:rPr>
          <w:lang w:val="kk-KZ"/>
        </w:rPr>
        <w:t>ға</w:t>
      </w:r>
      <w:r>
        <w:t>;</w:t>
      </w:r>
    </w:p>
    <w:p w:rsidR="00AB3A2D" w:rsidRDefault="00AB3A2D" w:rsidP="00AB3A2D">
      <w:pPr>
        <w:pStyle w:val="-1ERG"/>
        <w:numPr>
          <w:ilvl w:val="0"/>
          <w:numId w:val="0"/>
        </w:numPr>
        <w:ind w:firstLine="851"/>
      </w:pPr>
      <w:r>
        <w:t xml:space="preserve">б) </w:t>
      </w:r>
      <w:proofErr w:type="spellStart"/>
      <w:r>
        <w:t>тиісті</w:t>
      </w:r>
      <w:proofErr w:type="spellEnd"/>
      <w:r>
        <w:t xml:space="preserve"> </w:t>
      </w:r>
      <w:proofErr w:type="spellStart"/>
      <w:r>
        <w:t>жылдық</w:t>
      </w:r>
      <w:proofErr w:type="spellEnd"/>
      <w:r>
        <w:t xml:space="preserve"> </w:t>
      </w:r>
      <w:proofErr w:type="spellStart"/>
      <w:r>
        <w:t>есептерде</w:t>
      </w:r>
      <w:proofErr w:type="spellEnd"/>
      <w:r>
        <w:t xml:space="preserve"> (</w:t>
      </w:r>
      <w:proofErr w:type="spellStart"/>
      <w:r>
        <w:t>орнықты</w:t>
      </w:r>
      <w:proofErr w:type="spellEnd"/>
      <w:r>
        <w:t xml:space="preserve"> даму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есеп</w:t>
      </w:r>
      <w:proofErr w:type="spellEnd"/>
      <w:r>
        <w:t xml:space="preserve">, </w:t>
      </w:r>
      <w:proofErr w:type="spellStart"/>
      <w:r>
        <w:t>интеграцияланған</w:t>
      </w:r>
      <w:proofErr w:type="spellEnd"/>
      <w:r>
        <w:t xml:space="preserve"> </w:t>
      </w:r>
      <w:proofErr w:type="spellStart"/>
      <w:r>
        <w:t>есеп</w:t>
      </w:r>
      <w:proofErr w:type="spellEnd"/>
      <w:r>
        <w:t xml:space="preserve">) </w:t>
      </w:r>
      <w:proofErr w:type="spellStart"/>
      <w:r>
        <w:t>климатқа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мақсаттар</w:t>
      </w:r>
      <w:proofErr w:type="spellEnd"/>
      <w:r>
        <w:t xml:space="preserve"> мен </w:t>
      </w:r>
      <w:proofErr w:type="spellStart"/>
      <w:r>
        <w:t>міндеттерді</w:t>
      </w:r>
      <w:proofErr w:type="spellEnd"/>
      <w:r>
        <w:t xml:space="preserve"> </w:t>
      </w:r>
      <w:proofErr w:type="spellStart"/>
      <w:r>
        <w:t>жариялау</w:t>
      </w:r>
      <w:proofErr w:type="spellEnd"/>
      <w:r>
        <w:rPr>
          <w:lang w:val="kk-KZ"/>
        </w:rPr>
        <w:t>ға</w:t>
      </w:r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алға</w:t>
      </w:r>
      <w:proofErr w:type="spellEnd"/>
      <w:r>
        <w:t xml:space="preserve"> </w:t>
      </w:r>
      <w:proofErr w:type="spellStart"/>
      <w:r>
        <w:t>қойылған</w:t>
      </w:r>
      <w:proofErr w:type="spellEnd"/>
      <w:r>
        <w:t xml:space="preserve"> </w:t>
      </w:r>
      <w:proofErr w:type="spellStart"/>
      <w:r>
        <w:t>мақсаттарға</w:t>
      </w:r>
      <w:proofErr w:type="spellEnd"/>
      <w:r>
        <w:t xml:space="preserve"> </w:t>
      </w:r>
      <w:proofErr w:type="spellStart"/>
      <w:r>
        <w:t>жету</w:t>
      </w:r>
      <w:proofErr w:type="spellEnd"/>
      <w:r>
        <w:t xml:space="preserve"> </w:t>
      </w:r>
      <w:proofErr w:type="spellStart"/>
      <w:r>
        <w:t>барысы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r>
        <w:rPr>
          <w:lang w:val="kk-KZ"/>
        </w:rPr>
        <w:t xml:space="preserve">ашық </w:t>
      </w:r>
      <w:proofErr w:type="spellStart"/>
      <w:r>
        <w:t>есеп</w:t>
      </w:r>
      <w:proofErr w:type="spellEnd"/>
      <w:r>
        <w:t xml:space="preserve"> беру</w:t>
      </w:r>
      <w:r>
        <w:rPr>
          <w:lang w:val="kk-KZ"/>
        </w:rPr>
        <w:t>ге</w:t>
      </w:r>
      <w:r>
        <w:t>;</w:t>
      </w:r>
    </w:p>
    <w:p w:rsidR="00715346" w:rsidRPr="00C84288" w:rsidRDefault="00AB3A2D" w:rsidP="00AB3A2D">
      <w:pPr>
        <w:pStyle w:val="-1ERG"/>
        <w:numPr>
          <w:ilvl w:val="0"/>
          <w:numId w:val="0"/>
        </w:numPr>
        <w:ind w:firstLine="851"/>
      </w:pPr>
      <w:r>
        <w:t xml:space="preserve">в) TCFD </w:t>
      </w:r>
      <w:proofErr w:type="spellStart"/>
      <w:r>
        <w:t>талаптары</w:t>
      </w:r>
      <w:proofErr w:type="spellEnd"/>
      <w:r>
        <w:t xml:space="preserve"> мен </w:t>
      </w:r>
      <w:proofErr w:type="spellStart"/>
      <w:r>
        <w:t>ұсыныстарын</w:t>
      </w:r>
      <w:proofErr w:type="spellEnd"/>
      <w:r>
        <w:t xml:space="preserve"> </w:t>
      </w:r>
      <w:proofErr w:type="spellStart"/>
      <w:r>
        <w:t>ескеріп</w:t>
      </w:r>
      <w:proofErr w:type="spellEnd"/>
      <w:r>
        <w:t xml:space="preserve">, </w:t>
      </w:r>
      <w:proofErr w:type="spellStart"/>
      <w:r>
        <w:t>үздік</w:t>
      </w:r>
      <w:proofErr w:type="spellEnd"/>
      <w:r>
        <w:t xml:space="preserve"> </w:t>
      </w:r>
      <w:proofErr w:type="spellStart"/>
      <w:r>
        <w:t>тәжірибелерге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келуге</w:t>
      </w:r>
      <w:proofErr w:type="spellEnd"/>
      <w:r>
        <w:t xml:space="preserve"> </w:t>
      </w:r>
      <w:proofErr w:type="spellStart"/>
      <w:r>
        <w:t>ұмтыла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климатқа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есептердің</w:t>
      </w:r>
      <w:proofErr w:type="spellEnd"/>
      <w:r>
        <w:t xml:space="preserve"> </w:t>
      </w:r>
      <w:proofErr w:type="spellStart"/>
      <w:r>
        <w:t>ауқымы</w:t>
      </w:r>
      <w:proofErr w:type="spellEnd"/>
      <w:r>
        <w:t xml:space="preserve"> мен </w:t>
      </w:r>
      <w:proofErr w:type="spellStart"/>
      <w:r>
        <w:t>мазмұнын</w:t>
      </w:r>
      <w:proofErr w:type="spellEnd"/>
      <w:r>
        <w:t xml:space="preserve"> </w:t>
      </w:r>
      <w:proofErr w:type="spellStart"/>
      <w:r>
        <w:t>кеңейту</w:t>
      </w:r>
      <w:proofErr w:type="spellEnd"/>
      <w:r>
        <w:rPr>
          <w:lang w:val="kk-KZ"/>
        </w:rPr>
        <w:t>ге ниет</w:t>
      </w:r>
      <w:r w:rsidR="00792B39">
        <w:rPr>
          <w:lang w:val="kk-KZ"/>
        </w:rPr>
        <w:t>ті</w:t>
      </w:r>
      <w:r w:rsidR="003375BE" w:rsidRPr="00C84288">
        <w:t>.</w:t>
      </w:r>
    </w:p>
    <w:sectPr w:rsidR="00715346" w:rsidRPr="00C84288" w:rsidSect="00C842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5183"/>
    <w:multiLevelType w:val="multilevel"/>
    <w:tmpl w:val="B22CCE9E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-2ERG"/>
      <w:isLgl/>
      <w:lvlText w:val="%1.%2"/>
      <w:lvlJc w:val="left"/>
      <w:pPr>
        <w:ind w:left="786" w:hanging="360"/>
      </w:pPr>
    </w:lvl>
    <w:lvl w:ilvl="2">
      <w:start w:val="1"/>
      <w:numFmt w:val="decimal"/>
      <w:pStyle w:val="-3ERG"/>
      <w:isLgl/>
      <w:lvlText w:val="%1.%2.%3"/>
      <w:lvlJc w:val="left"/>
      <w:pPr>
        <w:ind w:left="1702" w:hanging="720"/>
      </w:pPr>
    </w:lvl>
    <w:lvl w:ilvl="3">
      <w:start w:val="1"/>
      <w:numFmt w:val="decimal"/>
      <w:pStyle w:val="3ERG"/>
      <w:isLgl/>
      <w:lvlText w:val="%1.%2.%3.%4"/>
      <w:lvlJc w:val="left"/>
      <w:pPr>
        <w:ind w:left="1909" w:hanging="720"/>
      </w:pPr>
      <w:rPr>
        <w:b w:val="0"/>
      </w:rPr>
    </w:lvl>
    <w:lvl w:ilvl="4">
      <w:start w:val="1"/>
      <w:numFmt w:val="russianLower"/>
      <w:pStyle w:val="-1ERG"/>
      <w:lvlText w:val="%5)"/>
      <w:lvlJc w:val="left"/>
      <w:pPr>
        <w:ind w:left="2476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pStyle w:val="-2ERG0"/>
      <w:lvlText w:val="%6)"/>
      <w:lvlJc w:val="left"/>
      <w:pPr>
        <w:ind w:left="2640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250" w:hanging="1440"/>
      </w:pPr>
    </w:lvl>
    <w:lvl w:ilvl="7">
      <w:start w:val="1"/>
      <w:numFmt w:val="decimal"/>
      <w:isLgl/>
      <w:lvlText w:val="%1.%2.%3.%4.%5.%6.%7.%8"/>
      <w:lvlJc w:val="left"/>
      <w:pPr>
        <w:ind w:left="3457" w:hanging="1440"/>
      </w:pPr>
    </w:lvl>
    <w:lvl w:ilvl="8">
      <w:start w:val="1"/>
      <w:numFmt w:val="decimal"/>
      <w:isLgl/>
      <w:lvlText w:val="%1.%2.%3.%4.%5.%6.%7.%8.%9"/>
      <w:lvlJc w:val="left"/>
      <w:pPr>
        <w:ind w:left="402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BE"/>
    <w:rsid w:val="00022E0D"/>
    <w:rsid w:val="0002632F"/>
    <w:rsid w:val="00195387"/>
    <w:rsid w:val="00213238"/>
    <w:rsid w:val="002E69C4"/>
    <w:rsid w:val="003375BE"/>
    <w:rsid w:val="003E17DD"/>
    <w:rsid w:val="00522B1F"/>
    <w:rsid w:val="00567B92"/>
    <w:rsid w:val="00583622"/>
    <w:rsid w:val="005F1B8B"/>
    <w:rsid w:val="00625788"/>
    <w:rsid w:val="0067596F"/>
    <w:rsid w:val="00715346"/>
    <w:rsid w:val="00792B39"/>
    <w:rsid w:val="007A2B50"/>
    <w:rsid w:val="007F549B"/>
    <w:rsid w:val="008119AC"/>
    <w:rsid w:val="00826EDC"/>
    <w:rsid w:val="008D02C6"/>
    <w:rsid w:val="008E7B38"/>
    <w:rsid w:val="00912D16"/>
    <w:rsid w:val="009B3470"/>
    <w:rsid w:val="00A15CB9"/>
    <w:rsid w:val="00AB3A2D"/>
    <w:rsid w:val="00C50D0E"/>
    <w:rsid w:val="00C6178D"/>
    <w:rsid w:val="00C84288"/>
    <w:rsid w:val="00D63E0B"/>
    <w:rsid w:val="00DF11FB"/>
    <w:rsid w:val="00E3790E"/>
    <w:rsid w:val="00E8361C"/>
    <w:rsid w:val="00EF574B"/>
    <w:rsid w:val="00F21B71"/>
    <w:rsid w:val="00F85005"/>
    <w:rsid w:val="00FA2E7C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E707"/>
  <w15:docId w15:val="{6974689F-3C6E-455E-AA4E-ED363573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1 (ERG)"/>
    <w:basedOn w:val="a0"/>
    <w:next w:val="1ERG"/>
    <w:link w:val="10"/>
    <w:uiPriority w:val="8"/>
    <w:qFormat/>
    <w:rsid w:val="003375BE"/>
    <w:pPr>
      <w:numPr>
        <w:numId w:val="1"/>
      </w:numPr>
      <w:tabs>
        <w:tab w:val="left" w:pos="1134"/>
      </w:tabs>
      <w:spacing w:before="240" w:after="240" w:line="240" w:lineRule="auto"/>
      <w:ind w:left="0" w:firstLine="567"/>
      <w:jc w:val="both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(ERG) Знак"/>
    <w:basedOn w:val="a1"/>
    <w:link w:val="1"/>
    <w:uiPriority w:val="8"/>
    <w:rsid w:val="003375BE"/>
    <w:rPr>
      <w:rFonts w:ascii="Times New Roman" w:eastAsia="Times New Roman" w:hAnsi="Times New Roman"/>
      <w:sz w:val="28"/>
      <w:szCs w:val="28"/>
    </w:rPr>
  </w:style>
  <w:style w:type="character" w:styleId="a4">
    <w:name w:val="Hyperlink"/>
    <w:basedOn w:val="a1"/>
    <w:uiPriority w:val="99"/>
    <w:semiHidden/>
    <w:unhideWhenUsed/>
    <w:rsid w:val="003375BE"/>
    <w:rPr>
      <w:color w:val="0563C1" w:themeColor="hyperlink"/>
      <w:u w:val="single"/>
    </w:rPr>
  </w:style>
  <w:style w:type="paragraph" w:customStyle="1" w:styleId="1ERG">
    <w:name w:val="Основной текст нумерованный 1 (ERG)"/>
    <w:basedOn w:val="-2ERG"/>
    <w:link w:val="1ERG0"/>
    <w:uiPriority w:val="12"/>
    <w:qFormat/>
    <w:rsid w:val="003375BE"/>
    <w:pPr>
      <w:spacing w:before="0" w:after="0"/>
      <w:outlineLvl w:val="9"/>
    </w:pPr>
    <w:rPr>
      <w:b w:val="0"/>
    </w:rPr>
  </w:style>
  <w:style w:type="character" w:customStyle="1" w:styleId="-2ERG1">
    <w:name w:val="Подразделы - уровень 2 (ERG) Знак"/>
    <w:basedOn w:val="10"/>
    <w:link w:val="-2ERG"/>
    <w:uiPriority w:val="9"/>
    <w:locked/>
    <w:rsid w:val="003375BE"/>
    <w:rPr>
      <w:rFonts w:ascii="Times New Roman" w:eastAsia="Times New Roman" w:hAnsi="Times New Roman"/>
      <w:b/>
      <w:sz w:val="28"/>
      <w:szCs w:val="28"/>
    </w:rPr>
  </w:style>
  <w:style w:type="paragraph" w:customStyle="1" w:styleId="2ERG">
    <w:name w:val="Основной текст нумерованный 2 (ERG)"/>
    <w:basedOn w:val="-3ERG"/>
    <w:link w:val="2ERG0"/>
    <w:uiPriority w:val="13"/>
    <w:qFormat/>
    <w:rsid w:val="003375BE"/>
    <w:pPr>
      <w:tabs>
        <w:tab w:val="clear" w:pos="1134"/>
        <w:tab w:val="left" w:pos="1276"/>
      </w:tabs>
      <w:spacing w:before="0" w:after="0"/>
      <w:outlineLvl w:val="9"/>
    </w:pPr>
    <w:rPr>
      <w:b w:val="0"/>
    </w:rPr>
  </w:style>
  <w:style w:type="paragraph" w:customStyle="1" w:styleId="-2ERG">
    <w:name w:val="Подразделы - уровень 2 (ERG)"/>
    <w:basedOn w:val="1"/>
    <w:next w:val="2ERG"/>
    <w:link w:val="-2ERG1"/>
    <w:uiPriority w:val="9"/>
    <w:qFormat/>
    <w:rsid w:val="003375BE"/>
    <w:pPr>
      <w:numPr>
        <w:ilvl w:val="1"/>
      </w:numPr>
      <w:ind w:left="0" w:firstLine="567"/>
    </w:pPr>
    <w:rPr>
      <w:b/>
    </w:rPr>
  </w:style>
  <w:style w:type="paragraph" w:customStyle="1" w:styleId="3ERG">
    <w:name w:val="Основной текст нумерованный 3 (ERG)"/>
    <w:basedOn w:val="-3ERG"/>
    <w:uiPriority w:val="14"/>
    <w:qFormat/>
    <w:rsid w:val="003375BE"/>
    <w:pPr>
      <w:numPr>
        <w:ilvl w:val="3"/>
      </w:numPr>
      <w:spacing w:before="0" w:after="0"/>
      <w:ind w:left="0" w:firstLine="567"/>
      <w:outlineLvl w:val="9"/>
    </w:pPr>
    <w:rPr>
      <w:b w:val="0"/>
    </w:rPr>
  </w:style>
  <w:style w:type="paragraph" w:customStyle="1" w:styleId="-3ERG">
    <w:name w:val="Подразделы - уровень 3 (ERG)"/>
    <w:basedOn w:val="-2ERG"/>
    <w:next w:val="3ERG"/>
    <w:uiPriority w:val="10"/>
    <w:qFormat/>
    <w:rsid w:val="003375BE"/>
    <w:pPr>
      <w:numPr>
        <w:ilvl w:val="2"/>
      </w:numPr>
      <w:tabs>
        <w:tab w:val="left" w:pos="851"/>
      </w:tabs>
      <w:ind w:left="0" w:firstLine="567"/>
      <w:outlineLvl w:val="2"/>
    </w:pPr>
  </w:style>
  <w:style w:type="character" w:customStyle="1" w:styleId="1ERG0">
    <w:name w:val="Основной текст нумерованный 1 (ERG) Знак"/>
    <w:basedOn w:val="-2ERG1"/>
    <w:link w:val="1ERG"/>
    <w:uiPriority w:val="12"/>
    <w:locked/>
    <w:rsid w:val="003375BE"/>
    <w:rPr>
      <w:rFonts w:ascii="Times New Roman" w:eastAsia="Times New Roman" w:hAnsi="Times New Roman"/>
      <w:b w:val="0"/>
      <w:sz w:val="28"/>
      <w:szCs w:val="28"/>
    </w:rPr>
  </w:style>
  <w:style w:type="character" w:customStyle="1" w:styleId="2ERG0">
    <w:name w:val="Основной текст нумерованный 2 (ERG) Знак"/>
    <w:basedOn w:val="a1"/>
    <w:link w:val="2ERG"/>
    <w:uiPriority w:val="13"/>
    <w:locked/>
    <w:rsid w:val="003375BE"/>
    <w:rPr>
      <w:rFonts w:ascii="Times New Roman" w:eastAsia="Times New Roman" w:hAnsi="Times New Roman"/>
      <w:sz w:val="28"/>
      <w:szCs w:val="28"/>
    </w:rPr>
  </w:style>
  <w:style w:type="paragraph" w:customStyle="1" w:styleId="-1ERG">
    <w:name w:val="Основной текст - список 1 (ERG)"/>
    <w:basedOn w:val="3ERG"/>
    <w:link w:val="-1ERG0"/>
    <w:uiPriority w:val="15"/>
    <w:qFormat/>
    <w:rsid w:val="003375BE"/>
    <w:pPr>
      <w:numPr>
        <w:ilvl w:val="4"/>
      </w:numPr>
      <w:tabs>
        <w:tab w:val="clear" w:pos="1134"/>
        <w:tab w:val="left" w:pos="1276"/>
      </w:tabs>
      <w:ind w:left="0" w:firstLine="851"/>
    </w:pPr>
    <w:rPr>
      <w:sz w:val="24"/>
      <w:szCs w:val="24"/>
    </w:rPr>
  </w:style>
  <w:style w:type="character" w:customStyle="1" w:styleId="-1ERG0">
    <w:name w:val="Основной текст - список 1 (ERG) Знак"/>
    <w:basedOn w:val="a1"/>
    <w:link w:val="-1ERG"/>
    <w:uiPriority w:val="15"/>
    <w:locked/>
    <w:rsid w:val="003375BE"/>
    <w:rPr>
      <w:rFonts w:ascii="Times New Roman" w:eastAsia="Times New Roman" w:hAnsi="Times New Roman"/>
      <w:sz w:val="24"/>
      <w:szCs w:val="24"/>
    </w:rPr>
  </w:style>
  <w:style w:type="paragraph" w:customStyle="1" w:styleId="-2ERG0">
    <w:name w:val="Основной текст - список 2 (ERG)"/>
    <w:basedOn w:val="-1ERG"/>
    <w:uiPriority w:val="16"/>
    <w:qFormat/>
    <w:rsid w:val="003375BE"/>
    <w:pPr>
      <w:numPr>
        <w:ilvl w:val="5"/>
      </w:numPr>
      <w:tabs>
        <w:tab w:val="num" w:pos="360"/>
        <w:tab w:val="left" w:pos="1560"/>
      </w:tabs>
      <w:ind w:left="0" w:firstLine="1134"/>
    </w:pPr>
  </w:style>
  <w:style w:type="paragraph" w:styleId="a0">
    <w:name w:val="List Paragraph"/>
    <w:basedOn w:val="a"/>
    <w:uiPriority w:val="34"/>
    <w:qFormat/>
    <w:rsid w:val="0033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D97B6-B123-4238-AEE2-67310940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704</Words>
  <Characters>5392</Characters>
  <Application>Microsoft Office Word</Application>
  <DocSecurity>0</DocSecurity>
  <Lines>105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Posypanko</dc:creator>
  <cp:keywords/>
  <dc:description/>
  <cp:lastModifiedBy>Zhanbolat Serikhbai</cp:lastModifiedBy>
  <cp:revision>31</cp:revision>
  <dcterms:created xsi:type="dcterms:W3CDTF">2023-03-06T12:19:00Z</dcterms:created>
  <dcterms:modified xsi:type="dcterms:W3CDTF">2023-03-16T03:07:00Z</dcterms:modified>
</cp:coreProperties>
</file>